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83AA7" w14:textId="442FDF1F" w:rsidR="000165C2" w:rsidRDefault="000165C2" w:rsidP="006B62A0">
      <w:pPr>
        <w:tabs>
          <w:tab w:val="center" w:pos="4153"/>
          <w:tab w:val="right" w:pos="8306"/>
        </w:tabs>
        <w:jc w:val="right"/>
        <w:rPr>
          <w:b/>
          <w:bCs/>
          <w:caps/>
          <w:sz w:val="10"/>
        </w:rPr>
      </w:pPr>
    </w:p>
    <w:p w14:paraId="5D80C61A" w14:textId="27DBC4E1" w:rsidR="006B62A0" w:rsidRDefault="006B62A0">
      <w:pPr>
        <w:tabs>
          <w:tab w:val="center" w:pos="4153"/>
          <w:tab w:val="right" w:pos="8306"/>
        </w:tabs>
        <w:jc w:val="center"/>
        <w:rPr>
          <w:b/>
          <w:bCs/>
          <w:caps/>
          <w:sz w:val="26"/>
        </w:rPr>
      </w:pPr>
      <w:r>
        <w:rPr>
          <w:b/>
          <w:bCs/>
          <w:caps/>
          <w:noProof/>
          <w:sz w:val="26"/>
          <w:lang w:eastAsia="ko-KR"/>
        </w:rPr>
        <w:drawing>
          <wp:inline distT="0" distB="0" distL="0" distR="0" wp14:anchorId="5CE2058F" wp14:editId="38E0EC73">
            <wp:extent cx="725170" cy="69469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5170" cy="694690"/>
                    </a:xfrm>
                    <a:prstGeom prst="rect">
                      <a:avLst/>
                    </a:prstGeom>
                    <a:noFill/>
                  </pic:spPr>
                </pic:pic>
              </a:graphicData>
            </a:graphic>
          </wp:inline>
        </w:drawing>
      </w:r>
    </w:p>
    <w:p w14:paraId="2BDEE89E" w14:textId="73A6B528" w:rsidR="000165C2" w:rsidRDefault="006B62A0">
      <w:pPr>
        <w:tabs>
          <w:tab w:val="center" w:pos="4153"/>
          <w:tab w:val="right" w:pos="8306"/>
        </w:tabs>
        <w:jc w:val="center"/>
        <w:rPr>
          <w:b/>
          <w:bCs/>
          <w:caps/>
          <w:sz w:val="26"/>
        </w:rPr>
      </w:pPr>
      <w:r>
        <w:rPr>
          <w:b/>
          <w:bCs/>
          <w:caps/>
          <w:sz w:val="26"/>
        </w:rPr>
        <w:t xml:space="preserve">Pasvalio rajono savivaldybės administracijos </w:t>
      </w:r>
    </w:p>
    <w:p w14:paraId="218EC7F9" w14:textId="77777777" w:rsidR="000165C2" w:rsidRDefault="006B62A0">
      <w:pPr>
        <w:tabs>
          <w:tab w:val="center" w:pos="4153"/>
          <w:tab w:val="right" w:pos="8306"/>
        </w:tabs>
        <w:jc w:val="center"/>
        <w:rPr>
          <w:b/>
          <w:bCs/>
          <w:caps/>
          <w:sz w:val="26"/>
        </w:rPr>
      </w:pPr>
      <w:r>
        <w:rPr>
          <w:b/>
          <w:bCs/>
          <w:caps/>
          <w:sz w:val="26"/>
        </w:rPr>
        <w:t>direktorius</w:t>
      </w:r>
    </w:p>
    <w:p w14:paraId="7D9A5560" w14:textId="77777777" w:rsidR="000165C2" w:rsidRDefault="000165C2">
      <w:pPr>
        <w:tabs>
          <w:tab w:val="center" w:pos="4153"/>
          <w:tab w:val="right" w:pos="8306"/>
        </w:tabs>
      </w:pPr>
    </w:p>
    <w:p w14:paraId="16E57156" w14:textId="77777777" w:rsidR="000165C2" w:rsidRDefault="006B62A0">
      <w:pPr>
        <w:jc w:val="center"/>
        <w:rPr>
          <w:b/>
          <w:caps/>
        </w:rPr>
      </w:pPr>
      <w:r>
        <w:rPr>
          <w:b/>
          <w:caps/>
        </w:rPr>
        <w:t>Įsakymas</w:t>
      </w:r>
    </w:p>
    <w:p w14:paraId="7B399C26" w14:textId="4455A16E" w:rsidR="000165C2" w:rsidRDefault="006B62A0">
      <w:pPr>
        <w:jc w:val="center"/>
        <w:rPr>
          <w:b/>
          <w:caps/>
        </w:rPr>
      </w:pPr>
      <w:r>
        <w:rPr>
          <w:b/>
          <w:caps/>
        </w:rPr>
        <w:t>Dėl PASVALIO RAJONO SAVIVALDYBĖS ŠVIETIMO STEBĖSENOS</w:t>
      </w:r>
    </w:p>
    <w:p w14:paraId="6C284893" w14:textId="77777777" w:rsidR="000165C2" w:rsidRDefault="000165C2">
      <w:pPr>
        <w:jc w:val="center"/>
      </w:pPr>
    </w:p>
    <w:p w14:paraId="60752975" w14:textId="10D78279" w:rsidR="000165C2" w:rsidRDefault="006B62A0">
      <w:pPr>
        <w:jc w:val="center"/>
      </w:pPr>
      <w:r>
        <w:t xml:space="preserve">2022 m. gegužės 25 d.  Nr. DV-342 </w:t>
      </w:r>
    </w:p>
    <w:p w14:paraId="09C469AA" w14:textId="77777777" w:rsidR="000165C2" w:rsidRDefault="006B62A0">
      <w:pPr>
        <w:jc w:val="center"/>
      </w:pPr>
      <w:r>
        <w:t>Pasvalys</w:t>
      </w:r>
    </w:p>
    <w:p w14:paraId="4F165169" w14:textId="77777777" w:rsidR="000165C2" w:rsidRDefault="000165C2"/>
    <w:p w14:paraId="3213BEAF" w14:textId="0CC341BF" w:rsidR="000165C2" w:rsidRDefault="006B62A0">
      <w:pPr>
        <w:ind w:firstLine="709"/>
        <w:jc w:val="both"/>
        <w:rPr>
          <w:szCs w:val="24"/>
          <w:lang w:eastAsia="lt-LT"/>
        </w:rPr>
      </w:pPr>
      <w:r>
        <w:rPr>
          <w:szCs w:val="24"/>
        </w:rPr>
        <w:t>Vadovaudamasis Lietuvos Respublikos vietos savivaldos įstatymo 18 straipsnio 1 dalimi, 29 straipsnio 8 dalies 2 ir 3 punktais, Lietuvos Respublikos švietimo įstatymo 53 straipsnio 2 dalimi, vykdydamas Valstybės švietimo ir mokslo stebėsenos tvarkos aprašo, patvirtinto Lietuvos Respublikos švietimo, mokslo ir sporto ministro 2019 m. birželio 27 d. įsakymo Nr. V-757 „Dėl Valstybės švietimo ir mokslo stebėsenos tvarkos aprašo patvirtinimo“ (su visais aktualiais pakeitimais), 20 ir 28 punktus, Būtinuosius savivaldybių švietimo stebėsenos rodiklius, patvirtintus Lietuvos Respublikos švietimo, mokslo ir sporto ministro 2021 m. gruodžio 27 d. įsakymu Nr. V-2308 „Dėl Būtinųjų savivaldybių ir mokyklų, vykdančių bendrojo ugdymo programas, švietimo stebėsenos rodiklių patvirtinimo“, Savivaldybių švietimo stebėsenos būtinųjų rodiklių aprašus, patvirtintus Lietuvos Respublikos švietimo, mokslo ir sporto ministro 2022 m. kovo 25 d. įsakymu Nr. V-448 „Dėl Savivaldybių ir mokyklų, vykdančių bendrojo ugdymo programas, švietimo stebėsenos būtinųjų rodiklių aprašų patvirtinimo“</w:t>
      </w:r>
      <w:r>
        <w:rPr>
          <w:szCs w:val="24"/>
          <w:lang w:eastAsia="lt-LT"/>
        </w:rPr>
        <w:t>:</w:t>
      </w:r>
    </w:p>
    <w:p w14:paraId="1D8C0261" w14:textId="28272354" w:rsidR="000165C2" w:rsidRDefault="006B62A0">
      <w:pPr>
        <w:ind w:firstLine="720"/>
        <w:jc w:val="both"/>
        <w:rPr>
          <w:szCs w:val="24"/>
          <w:lang w:eastAsia="lt-LT"/>
        </w:rPr>
      </w:pPr>
      <w:r>
        <w:rPr>
          <w:szCs w:val="24"/>
          <w:lang w:eastAsia="lt-LT"/>
        </w:rPr>
        <w:t xml:space="preserve">1. </w:t>
      </w:r>
      <w:r>
        <w:rPr>
          <w:spacing w:val="40"/>
          <w:szCs w:val="24"/>
          <w:lang w:eastAsia="lt-LT"/>
        </w:rPr>
        <w:t>Tvirtinu</w:t>
      </w:r>
      <w:r>
        <w:rPr>
          <w:szCs w:val="24"/>
          <w:lang w:eastAsia="lt-LT"/>
        </w:rPr>
        <w:t xml:space="preserve"> pridedamus:</w:t>
      </w:r>
    </w:p>
    <w:p w14:paraId="008306FD" w14:textId="1541574C" w:rsidR="000165C2" w:rsidRDefault="006B62A0">
      <w:pPr>
        <w:ind w:firstLine="720"/>
        <w:jc w:val="both"/>
        <w:rPr>
          <w:szCs w:val="24"/>
        </w:rPr>
      </w:pPr>
      <w:r>
        <w:rPr>
          <w:szCs w:val="24"/>
          <w:lang w:eastAsia="lt-LT"/>
        </w:rPr>
        <w:t xml:space="preserve">1.1. </w:t>
      </w:r>
      <w:r>
        <w:rPr>
          <w:szCs w:val="24"/>
        </w:rPr>
        <w:t>Pasvalio rajono savivaldybės švietimo stebėsenos tvarkos aprašą.</w:t>
      </w:r>
    </w:p>
    <w:p w14:paraId="44EE2028" w14:textId="609A768E" w:rsidR="000165C2" w:rsidRDefault="006B62A0">
      <w:pPr>
        <w:ind w:firstLine="720"/>
        <w:jc w:val="both"/>
        <w:rPr>
          <w:szCs w:val="24"/>
        </w:rPr>
      </w:pPr>
      <w:r>
        <w:rPr>
          <w:szCs w:val="24"/>
        </w:rPr>
        <w:t>1.2. Pasvalio rajono savivaldybės švietimo stebėsenos rodiklių sąrašą.</w:t>
      </w:r>
    </w:p>
    <w:p w14:paraId="62694A1B" w14:textId="1501E315" w:rsidR="000165C2" w:rsidRDefault="006B62A0">
      <w:pPr>
        <w:ind w:firstLine="720"/>
        <w:jc w:val="both"/>
        <w:rPr>
          <w:szCs w:val="24"/>
        </w:rPr>
      </w:pPr>
      <w:r>
        <w:rPr>
          <w:szCs w:val="24"/>
        </w:rPr>
        <w:t>1.3. Pasvalio rajono savivaldybės švietimo stebėsenos rodiklių aprašą.</w:t>
      </w:r>
    </w:p>
    <w:p w14:paraId="37178F80" w14:textId="6CD1B8E1" w:rsidR="000165C2" w:rsidRDefault="006B62A0">
      <w:pPr>
        <w:ind w:firstLine="720"/>
        <w:jc w:val="both"/>
        <w:rPr>
          <w:szCs w:val="24"/>
        </w:rPr>
      </w:pPr>
      <w:r>
        <w:rPr>
          <w:szCs w:val="24"/>
          <w:lang w:eastAsia="lt-LT"/>
        </w:rPr>
        <w:t xml:space="preserve">2. </w:t>
      </w:r>
      <w:r>
        <w:rPr>
          <w:spacing w:val="40"/>
          <w:szCs w:val="24"/>
        </w:rPr>
        <w:t>Pripažįstu</w:t>
      </w:r>
      <w:r>
        <w:rPr>
          <w:szCs w:val="24"/>
        </w:rPr>
        <w:t xml:space="preserve"> netekusiu galios Pasvalio rajono savivaldybės administracijos direktoriaus 2018 m. rugpjūčio 30 d. įsakymą Nr. DV-537 „Dėl Pasvalio rajono savivaldybės švietimo stebėsenos“.</w:t>
      </w:r>
    </w:p>
    <w:p w14:paraId="4C669E0F" w14:textId="052FD20C" w:rsidR="000165C2" w:rsidRDefault="006B62A0">
      <w:pPr>
        <w:ind w:firstLine="720"/>
        <w:jc w:val="both"/>
        <w:rPr>
          <w:szCs w:val="24"/>
        </w:rPr>
      </w:pPr>
      <w:r>
        <w:rPr>
          <w:szCs w:val="24"/>
        </w:rPr>
        <w:t xml:space="preserve">3. </w:t>
      </w:r>
      <w:r>
        <w:rPr>
          <w:spacing w:val="40"/>
          <w:szCs w:val="24"/>
        </w:rPr>
        <w:t>Pavedu</w:t>
      </w:r>
      <w:r>
        <w:rPr>
          <w:szCs w:val="24"/>
        </w:rPr>
        <w:t xml:space="preserve"> Pasvalio rajono savivaldybės administracijos Švietimo ir sporto skyriui šio įsakymo kontrolę.</w:t>
      </w:r>
    </w:p>
    <w:p w14:paraId="32CEDD30" w14:textId="6C07BFD6" w:rsidR="000165C2" w:rsidRDefault="006B62A0" w:rsidP="006B62A0">
      <w:pPr>
        <w:ind w:firstLine="709"/>
        <w:jc w:val="both"/>
      </w:pPr>
      <w:r>
        <w:rPr>
          <w:color w:val="000000"/>
          <w:szCs w:val="24"/>
        </w:rPr>
        <w:t>Įsakymas gali būti skundžiamas Lietuvos Respublikos administracinių bylų teisenos įstatymo nustatyta tvarka.</w:t>
      </w:r>
    </w:p>
    <w:p w14:paraId="08D124A3" w14:textId="77777777" w:rsidR="006B62A0" w:rsidRDefault="006B62A0">
      <w:pPr>
        <w:tabs>
          <w:tab w:val="left" w:pos="6521"/>
        </w:tabs>
      </w:pPr>
    </w:p>
    <w:p w14:paraId="28C8CC03" w14:textId="77777777" w:rsidR="006B62A0" w:rsidRDefault="006B62A0">
      <w:pPr>
        <w:tabs>
          <w:tab w:val="left" w:pos="6521"/>
        </w:tabs>
      </w:pPr>
    </w:p>
    <w:p w14:paraId="5C97B1EA" w14:textId="77777777" w:rsidR="006B62A0" w:rsidRDefault="006B62A0">
      <w:pPr>
        <w:tabs>
          <w:tab w:val="left" w:pos="6521"/>
        </w:tabs>
      </w:pPr>
    </w:p>
    <w:p w14:paraId="4508448B" w14:textId="3A474E68" w:rsidR="000165C2" w:rsidRDefault="006B62A0">
      <w:pPr>
        <w:tabs>
          <w:tab w:val="left" w:pos="6521"/>
        </w:tabs>
      </w:pPr>
      <w:r>
        <w:t>Administracijos direktorius</w:t>
      </w:r>
      <w:r>
        <w:tab/>
      </w:r>
      <w:r>
        <w:tab/>
      </w:r>
      <w:r>
        <w:tab/>
        <w:t xml:space="preserve">    Povilas Balčiūnas</w:t>
      </w:r>
    </w:p>
    <w:p w14:paraId="2A82865F" w14:textId="210CB404" w:rsidR="000165C2" w:rsidRDefault="000165C2"/>
    <w:p w14:paraId="0BB53DF1" w14:textId="77777777" w:rsidR="006B62A0" w:rsidRDefault="006B62A0">
      <w:pPr>
        <w:ind w:left="2880" w:firstLine="1526"/>
        <w:sectPr w:rsidR="006B62A0" w:rsidSect="006B62A0">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567" w:bottom="567" w:left="1418" w:header="567" w:footer="720" w:gutter="0"/>
          <w:cols w:space="720"/>
          <w:formProt w:val="0"/>
          <w:titlePg/>
          <w:docGrid w:linePitch="326"/>
        </w:sectPr>
      </w:pPr>
    </w:p>
    <w:p w14:paraId="621DEFF8" w14:textId="025ED8F1" w:rsidR="000165C2" w:rsidRDefault="006B62A0">
      <w:pPr>
        <w:ind w:left="2880" w:firstLine="1526"/>
      </w:pPr>
      <w:r>
        <w:lastRenderedPageBreak/>
        <w:t>PATVIRTINTA</w:t>
      </w:r>
    </w:p>
    <w:p w14:paraId="582F5078" w14:textId="77777777" w:rsidR="006B62A0" w:rsidRDefault="006B62A0">
      <w:pPr>
        <w:ind w:left="2880" w:firstLine="1526"/>
      </w:pPr>
      <w:r>
        <w:t xml:space="preserve">Pasvalio rajono savivaldybės administracijos </w:t>
      </w:r>
    </w:p>
    <w:p w14:paraId="753BAFFB" w14:textId="77777777" w:rsidR="006B62A0" w:rsidRDefault="006B62A0" w:rsidP="006B62A0">
      <w:pPr>
        <w:ind w:left="2880" w:firstLine="1526"/>
      </w:pPr>
      <w:r>
        <w:t xml:space="preserve">direktoriaus 2022 m. gegužės 25 d. įsakymu </w:t>
      </w:r>
    </w:p>
    <w:p w14:paraId="6AC14A0C" w14:textId="0F6A1F33" w:rsidR="000165C2" w:rsidRDefault="006B62A0" w:rsidP="006B62A0">
      <w:pPr>
        <w:ind w:left="2880" w:firstLine="1526"/>
      </w:pPr>
      <w:r>
        <w:t>Nr. DV-342</w:t>
      </w:r>
    </w:p>
    <w:p w14:paraId="5BF8BE49" w14:textId="14179253" w:rsidR="000165C2" w:rsidRDefault="000165C2"/>
    <w:p w14:paraId="67552EC0" w14:textId="77777777" w:rsidR="000165C2" w:rsidRDefault="000165C2"/>
    <w:p w14:paraId="1BA0D94E" w14:textId="70BDF237" w:rsidR="000165C2" w:rsidRDefault="006B62A0">
      <w:pPr>
        <w:jc w:val="center"/>
        <w:rPr>
          <w:b/>
          <w:bCs/>
          <w:szCs w:val="24"/>
        </w:rPr>
      </w:pPr>
      <w:r>
        <w:rPr>
          <w:b/>
          <w:bCs/>
          <w:szCs w:val="24"/>
        </w:rPr>
        <w:t>PASVALIO RAJONO SAVIVALDYBĖS ŠVIETIMO STEBĖSENOS TVARKOS APRAŠAS</w:t>
      </w:r>
    </w:p>
    <w:p w14:paraId="42021E5E" w14:textId="2F6A68A6" w:rsidR="000165C2" w:rsidRDefault="000165C2">
      <w:pPr>
        <w:rPr>
          <w:szCs w:val="24"/>
        </w:rPr>
      </w:pPr>
    </w:p>
    <w:p w14:paraId="77992886" w14:textId="77777777" w:rsidR="000165C2" w:rsidRDefault="006B62A0">
      <w:pPr>
        <w:keepLines/>
        <w:suppressAutoHyphens/>
        <w:jc w:val="center"/>
        <w:rPr>
          <w:b/>
          <w:bCs/>
          <w:caps/>
          <w:color w:val="000000"/>
          <w:szCs w:val="24"/>
        </w:rPr>
      </w:pPr>
      <w:r>
        <w:rPr>
          <w:b/>
          <w:bCs/>
          <w:caps/>
          <w:color w:val="000000"/>
          <w:szCs w:val="24"/>
        </w:rPr>
        <w:t>I SKYRIUS</w:t>
      </w:r>
    </w:p>
    <w:p w14:paraId="49B49E15" w14:textId="77777777" w:rsidR="000165C2" w:rsidRDefault="006B62A0">
      <w:pPr>
        <w:keepLines/>
        <w:suppressAutoHyphens/>
        <w:jc w:val="center"/>
        <w:rPr>
          <w:b/>
          <w:bCs/>
          <w:caps/>
          <w:color w:val="000000"/>
          <w:szCs w:val="24"/>
        </w:rPr>
      </w:pPr>
      <w:r>
        <w:rPr>
          <w:b/>
          <w:bCs/>
          <w:caps/>
          <w:color w:val="000000"/>
          <w:szCs w:val="24"/>
        </w:rPr>
        <w:t>Bendrosios nuostatos</w:t>
      </w:r>
    </w:p>
    <w:p w14:paraId="312159C8" w14:textId="77777777" w:rsidR="000165C2" w:rsidRDefault="000165C2">
      <w:pPr>
        <w:suppressAutoHyphens/>
        <w:ind w:firstLine="567"/>
        <w:jc w:val="both"/>
        <w:rPr>
          <w:color w:val="000000"/>
          <w:szCs w:val="24"/>
        </w:rPr>
      </w:pPr>
    </w:p>
    <w:p w14:paraId="677E1270" w14:textId="2D85A710" w:rsidR="000165C2" w:rsidRDefault="006B62A0">
      <w:pPr>
        <w:tabs>
          <w:tab w:val="left" w:pos="993"/>
        </w:tabs>
        <w:suppressAutoHyphens/>
        <w:ind w:firstLine="709"/>
        <w:jc w:val="both"/>
        <w:rPr>
          <w:b/>
          <w:bCs/>
          <w:color w:val="000000"/>
          <w:szCs w:val="24"/>
        </w:rPr>
      </w:pPr>
      <w:r>
        <w:rPr>
          <w:bCs/>
          <w:color w:val="000000"/>
          <w:szCs w:val="24"/>
        </w:rPr>
        <w:t>1.</w:t>
      </w:r>
      <w:r>
        <w:rPr>
          <w:bCs/>
          <w:color w:val="000000"/>
          <w:szCs w:val="24"/>
        </w:rPr>
        <w:tab/>
      </w:r>
      <w:r>
        <w:rPr>
          <w:color w:val="000000"/>
          <w:szCs w:val="24"/>
        </w:rPr>
        <w:t>Pasvalio rajono savivaldybės švietimo stebėsena (toliau – Savivaldybės švietimo stebėsena) yra Pasvalio rajono savivaldybės administracijos vykdoma nuolatinė švietimo būklės ir kaitos analizė, vertinimas, prognozavimas bei reikalingų duomenų rinkimas</w:t>
      </w:r>
      <w:r>
        <w:rPr>
          <w:bCs/>
          <w:color w:val="000000"/>
          <w:szCs w:val="24"/>
        </w:rPr>
        <w:t xml:space="preserve">. </w:t>
      </w:r>
      <w:r>
        <w:rPr>
          <w:color w:val="000000"/>
          <w:szCs w:val="24"/>
        </w:rPr>
        <w:t xml:space="preserve">Ji apima duomenų rinkimą apie švietimą: ikimokyklinį, priešmokyklinį, bendrąjį </w:t>
      </w:r>
      <w:r>
        <w:rPr>
          <w:szCs w:val="24"/>
        </w:rPr>
        <w:t xml:space="preserve">ugdymą, suaugusiųjų mokymą </w:t>
      </w:r>
      <w:r>
        <w:rPr>
          <w:color w:val="000000"/>
          <w:szCs w:val="24"/>
        </w:rPr>
        <w:t>ir neformalųjį vaikų švietimą.</w:t>
      </w:r>
    </w:p>
    <w:p w14:paraId="6A964926" w14:textId="7164CB43" w:rsidR="000165C2" w:rsidRDefault="006B62A0">
      <w:pPr>
        <w:tabs>
          <w:tab w:val="left" w:pos="993"/>
        </w:tabs>
        <w:suppressAutoHyphens/>
        <w:ind w:firstLine="709"/>
        <w:jc w:val="both"/>
        <w:rPr>
          <w:b/>
          <w:bCs/>
          <w:color w:val="000000"/>
          <w:szCs w:val="24"/>
        </w:rPr>
      </w:pPr>
      <w:r>
        <w:rPr>
          <w:bCs/>
          <w:color w:val="000000"/>
          <w:szCs w:val="24"/>
        </w:rPr>
        <w:t>2.</w:t>
      </w:r>
      <w:r>
        <w:rPr>
          <w:bCs/>
          <w:color w:val="000000"/>
          <w:szCs w:val="24"/>
        </w:rPr>
        <w:tab/>
      </w:r>
      <w:r>
        <w:rPr>
          <w:color w:val="000000"/>
          <w:szCs w:val="24"/>
        </w:rPr>
        <w:t xml:space="preserve">Pasvalio rajono savivaldybės švietimo stebėsenos tvarkos aprašas (toliau – Aprašas) nustato Pasvalio rajono savivaldybės (toliau – Savivaldybės) švietimo stebėsenos paskirtį, uždavinius, objektą ir subjektą, principus, stebėsenos organizavimą ir </w:t>
      </w:r>
      <w:r>
        <w:rPr>
          <w:szCs w:val="24"/>
        </w:rPr>
        <w:t>vykdymą, rodiklių atrankos kriterijus ir tvi</w:t>
      </w:r>
      <w:r>
        <w:rPr>
          <w:color w:val="000000"/>
          <w:szCs w:val="24"/>
        </w:rPr>
        <w:t>rtinimą, disponavimą stebėsenos informacija.</w:t>
      </w:r>
    </w:p>
    <w:p w14:paraId="22811750" w14:textId="77777777" w:rsidR="000165C2" w:rsidRDefault="006B62A0">
      <w:pPr>
        <w:tabs>
          <w:tab w:val="left" w:pos="993"/>
        </w:tabs>
        <w:suppressAutoHyphens/>
        <w:ind w:firstLine="709"/>
        <w:jc w:val="both"/>
        <w:rPr>
          <w:b/>
          <w:bCs/>
          <w:color w:val="000000"/>
          <w:szCs w:val="24"/>
        </w:rPr>
      </w:pPr>
      <w:r>
        <w:rPr>
          <w:bCs/>
          <w:color w:val="000000"/>
          <w:szCs w:val="24"/>
        </w:rPr>
        <w:t>3.</w:t>
      </w:r>
      <w:r>
        <w:rPr>
          <w:bCs/>
          <w:color w:val="000000"/>
          <w:szCs w:val="24"/>
        </w:rPr>
        <w:tab/>
      </w:r>
      <w:r>
        <w:rPr>
          <w:color w:val="000000"/>
          <w:szCs w:val="24"/>
        </w:rPr>
        <w:t>Savivaldybės švietimo stebėsenos paskirtis – sudaryti sąlygas visiems švietimo valdymo subjektams priimti pagrįstus sprendimus ir vykdyti švietimo kokybę laiduojantį valdymą, informuoti visuomenę apie švietimo būklę.</w:t>
      </w:r>
    </w:p>
    <w:p w14:paraId="4D68301A" w14:textId="77777777" w:rsidR="000165C2" w:rsidRDefault="006B62A0">
      <w:pPr>
        <w:tabs>
          <w:tab w:val="left" w:pos="993"/>
        </w:tabs>
        <w:suppressAutoHyphens/>
        <w:ind w:firstLine="709"/>
        <w:jc w:val="both"/>
        <w:rPr>
          <w:b/>
          <w:bCs/>
          <w:color w:val="000000"/>
          <w:szCs w:val="24"/>
        </w:rPr>
      </w:pPr>
      <w:r>
        <w:rPr>
          <w:bCs/>
          <w:color w:val="000000"/>
          <w:szCs w:val="24"/>
        </w:rPr>
        <w:t>4.</w:t>
      </w:r>
      <w:r>
        <w:rPr>
          <w:bCs/>
          <w:color w:val="000000"/>
          <w:szCs w:val="24"/>
        </w:rPr>
        <w:tab/>
      </w:r>
      <w:r>
        <w:rPr>
          <w:color w:val="000000"/>
          <w:szCs w:val="24"/>
        </w:rPr>
        <w:t>Savivaldybės švietimo stebėsenos uždaviniai:</w:t>
      </w:r>
    </w:p>
    <w:p w14:paraId="713A58DE" w14:textId="43604196" w:rsidR="000165C2" w:rsidRDefault="006B62A0">
      <w:pPr>
        <w:tabs>
          <w:tab w:val="left" w:pos="993"/>
          <w:tab w:val="left" w:pos="1134"/>
        </w:tabs>
        <w:suppressAutoHyphens/>
        <w:ind w:firstLine="709"/>
        <w:jc w:val="both"/>
        <w:rPr>
          <w:bCs/>
          <w:color w:val="000000"/>
          <w:szCs w:val="24"/>
        </w:rPr>
      </w:pPr>
      <w:r>
        <w:rPr>
          <w:bCs/>
          <w:color w:val="000000"/>
          <w:szCs w:val="24"/>
        </w:rPr>
        <w:t xml:space="preserve">4.1. </w:t>
      </w:r>
      <w:r>
        <w:rPr>
          <w:bCs/>
          <w:color w:val="000000"/>
          <w:szCs w:val="24"/>
        </w:rPr>
        <w:tab/>
      </w:r>
      <w:r>
        <w:rPr>
          <w:color w:val="000000"/>
          <w:szCs w:val="24"/>
        </w:rPr>
        <w:t>rinkti, kaupti ir apdoroti duomenis apie Savivaldybės švietimo sistemos būklę;</w:t>
      </w:r>
    </w:p>
    <w:p w14:paraId="6670283E" w14:textId="5EC0DE26" w:rsidR="000165C2" w:rsidRDefault="006B62A0">
      <w:pPr>
        <w:tabs>
          <w:tab w:val="left" w:pos="993"/>
          <w:tab w:val="left" w:pos="1134"/>
        </w:tabs>
        <w:suppressAutoHyphens/>
        <w:ind w:firstLine="709"/>
        <w:jc w:val="both"/>
        <w:rPr>
          <w:b/>
          <w:bCs/>
          <w:color w:val="000000"/>
          <w:szCs w:val="24"/>
        </w:rPr>
      </w:pPr>
      <w:r>
        <w:rPr>
          <w:bCs/>
          <w:color w:val="000000"/>
          <w:szCs w:val="24"/>
        </w:rPr>
        <w:t>4.2.</w:t>
      </w:r>
      <w:r>
        <w:rPr>
          <w:bCs/>
          <w:color w:val="000000"/>
          <w:szCs w:val="24"/>
        </w:rPr>
        <w:tab/>
      </w:r>
      <w:r>
        <w:rPr>
          <w:color w:val="000000"/>
          <w:szCs w:val="24"/>
        </w:rPr>
        <w:t>analizuoti ir vertinti Savivaldybės švietimo būklę bei kaitą ir jai darančius įtaką veiksnius, atsižvelgiant į švietimui keliamus tikslus ir uždavinius;</w:t>
      </w:r>
    </w:p>
    <w:p w14:paraId="77C4CC6E" w14:textId="281753AA" w:rsidR="000165C2" w:rsidRDefault="006B62A0">
      <w:pPr>
        <w:tabs>
          <w:tab w:val="left" w:pos="993"/>
          <w:tab w:val="left" w:pos="1134"/>
        </w:tabs>
        <w:suppressAutoHyphens/>
        <w:ind w:firstLine="709"/>
        <w:jc w:val="both"/>
        <w:rPr>
          <w:b/>
          <w:bCs/>
          <w:color w:val="000000"/>
          <w:szCs w:val="24"/>
        </w:rPr>
      </w:pPr>
      <w:r>
        <w:rPr>
          <w:bCs/>
          <w:color w:val="000000"/>
          <w:szCs w:val="24"/>
        </w:rPr>
        <w:t>4.3.</w:t>
      </w:r>
      <w:r>
        <w:rPr>
          <w:bCs/>
          <w:color w:val="000000"/>
          <w:szCs w:val="24"/>
        </w:rPr>
        <w:tab/>
      </w:r>
      <w:r>
        <w:rPr>
          <w:color w:val="000000"/>
          <w:szCs w:val="24"/>
        </w:rPr>
        <w:t>prognozuoti Savivaldybės švietimo sistemos kaitą;</w:t>
      </w:r>
    </w:p>
    <w:p w14:paraId="53E3861B" w14:textId="21F15DE7" w:rsidR="000165C2" w:rsidRDefault="006B62A0">
      <w:pPr>
        <w:tabs>
          <w:tab w:val="left" w:pos="993"/>
          <w:tab w:val="left" w:pos="1134"/>
        </w:tabs>
        <w:suppressAutoHyphens/>
        <w:ind w:firstLine="709"/>
        <w:jc w:val="both"/>
        <w:rPr>
          <w:b/>
          <w:bCs/>
          <w:color w:val="000000"/>
          <w:szCs w:val="24"/>
        </w:rPr>
      </w:pPr>
      <w:r>
        <w:rPr>
          <w:bCs/>
          <w:color w:val="000000"/>
          <w:szCs w:val="24"/>
        </w:rPr>
        <w:t>4.4.</w:t>
      </w:r>
      <w:r>
        <w:rPr>
          <w:bCs/>
          <w:color w:val="000000"/>
          <w:szCs w:val="24"/>
        </w:rPr>
        <w:tab/>
      </w:r>
      <w:r>
        <w:rPr>
          <w:color w:val="000000"/>
          <w:szCs w:val="24"/>
        </w:rPr>
        <w:t>teikti ir skelbti Savivaldybės švietimo stebėsenos duomenis ir (ar) analitinę informaciją.</w:t>
      </w:r>
    </w:p>
    <w:p w14:paraId="5A9C943F" w14:textId="77777777" w:rsidR="000165C2" w:rsidRDefault="006B62A0">
      <w:pPr>
        <w:tabs>
          <w:tab w:val="left" w:pos="993"/>
        </w:tabs>
        <w:suppressAutoHyphens/>
        <w:ind w:firstLine="709"/>
        <w:jc w:val="both"/>
        <w:rPr>
          <w:b/>
          <w:bCs/>
          <w:color w:val="000000"/>
          <w:szCs w:val="24"/>
        </w:rPr>
      </w:pPr>
      <w:r>
        <w:rPr>
          <w:bCs/>
          <w:color w:val="000000"/>
          <w:szCs w:val="24"/>
        </w:rPr>
        <w:t>5.</w:t>
      </w:r>
      <w:r>
        <w:rPr>
          <w:bCs/>
          <w:color w:val="000000"/>
          <w:szCs w:val="24"/>
        </w:rPr>
        <w:tab/>
      </w:r>
      <w:r>
        <w:rPr>
          <w:color w:val="000000"/>
          <w:szCs w:val="24"/>
        </w:rPr>
        <w:t>Savivaldybės švietimo stebėsenos objektas – švietimo būklė.</w:t>
      </w:r>
    </w:p>
    <w:p w14:paraId="43F017F1" w14:textId="3DBF57E1" w:rsidR="000165C2" w:rsidRDefault="006B62A0">
      <w:pPr>
        <w:tabs>
          <w:tab w:val="left" w:pos="993"/>
        </w:tabs>
        <w:suppressAutoHyphens/>
        <w:ind w:firstLine="709"/>
        <w:jc w:val="both"/>
        <w:rPr>
          <w:b/>
          <w:bCs/>
          <w:color w:val="000000"/>
          <w:szCs w:val="24"/>
        </w:rPr>
      </w:pPr>
      <w:r>
        <w:rPr>
          <w:bCs/>
          <w:color w:val="000000"/>
          <w:szCs w:val="24"/>
        </w:rPr>
        <w:t>6.</w:t>
      </w:r>
      <w:r>
        <w:rPr>
          <w:bCs/>
          <w:color w:val="000000"/>
          <w:szCs w:val="24"/>
        </w:rPr>
        <w:tab/>
      </w:r>
      <w:r>
        <w:rPr>
          <w:color w:val="000000"/>
          <w:szCs w:val="24"/>
        </w:rPr>
        <w:t>Savivaldybės švietimo stebėsenos subjektai – Savivaldybės institucijos, vykdančios švietimo stebėseną:</w:t>
      </w:r>
    </w:p>
    <w:p w14:paraId="6CD35755" w14:textId="709B2AED" w:rsidR="000165C2" w:rsidRDefault="006B62A0">
      <w:pPr>
        <w:tabs>
          <w:tab w:val="left" w:pos="993"/>
          <w:tab w:val="left" w:pos="1134"/>
        </w:tabs>
        <w:suppressAutoHyphens/>
        <w:ind w:firstLine="709"/>
        <w:jc w:val="both"/>
        <w:rPr>
          <w:b/>
          <w:bCs/>
          <w:color w:val="000000"/>
          <w:szCs w:val="24"/>
        </w:rPr>
      </w:pPr>
      <w:r>
        <w:rPr>
          <w:bCs/>
          <w:color w:val="000000"/>
          <w:szCs w:val="24"/>
        </w:rPr>
        <w:t>6.1.</w:t>
      </w:r>
      <w:r>
        <w:rPr>
          <w:bCs/>
          <w:color w:val="000000"/>
          <w:szCs w:val="24"/>
        </w:rPr>
        <w:tab/>
      </w:r>
      <w:r>
        <w:rPr>
          <w:color w:val="000000"/>
          <w:szCs w:val="24"/>
        </w:rPr>
        <w:t>Savivaldybės administracija;</w:t>
      </w:r>
    </w:p>
    <w:p w14:paraId="02CA4F78" w14:textId="069859A1" w:rsidR="000165C2" w:rsidRDefault="006B62A0">
      <w:pPr>
        <w:tabs>
          <w:tab w:val="left" w:pos="993"/>
          <w:tab w:val="left" w:pos="1134"/>
        </w:tabs>
        <w:suppressAutoHyphens/>
        <w:ind w:firstLine="709"/>
        <w:jc w:val="both"/>
        <w:rPr>
          <w:b/>
          <w:bCs/>
          <w:color w:val="000000"/>
          <w:szCs w:val="24"/>
        </w:rPr>
      </w:pPr>
      <w:r>
        <w:rPr>
          <w:bCs/>
          <w:color w:val="000000"/>
          <w:szCs w:val="24"/>
        </w:rPr>
        <w:t>6.2.</w:t>
      </w:r>
      <w:r>
        <w:rPr>
          <w:bCs/>
          <w:color w:val="000000"/>
          <w:szCs w:val="24"/>
        </w:rPr>
        <w:tab/>
      </w:r>
      <w:r>
        <w:rPr>
          <w:color w:val="000000"/>
          <w:szCs w:val="24"/>
        </w:rPr>
        <w:t>Savivaldybės švietimo įstaigos.</w:t>
      </w:r>
    </w:p>
    <w:p w14:paraId="00C4A4F1" w14:textId="77777777" w:rsidR="000165C2" w:rsidRDefault="006B62A0">
      <w:pPr>
        <w:tabs>
          <w:tab w:val="left" w:pos="993"/>
        </w:tabs>
        <w:suppressAutoHyphens/>
        <w:ind w:firstLine="709"/>
        <w:jc w:val="both"/>
        <w:rPr>
          <w:b/>
          <w:bCs/>
          <w:color w:val="000000"/>
          <w:szCs w:val="24"/>
        </w:rPr>
      </w:pPr>
      <w:r>
        <w:rPr>
          <w:bCs/>
          <w:color w:val="000000"/>
          <w:szCs w:val="24"/>
        </w:rPr>
        <w:t>7.</w:t>
      </w:r>
      <w:r>
        <w:rPr>
          <w:bCs/>
          <w:color w:val="000000"/>
          <w:szCs w:val="24"/>
        </w:rPr>
        <w:tab/>
      </w:r>
      <w:r>
        <w:rPr>
          <w:color w:val="000000"/>
          <w:szCs w:val="24"/>
        </w:rPr>
        <w:t>Švietimas stebimas šiais pagrindiniais aspektais:</w:t>
      </w:r>
    </w:p>
    <w:p w14:paraId="12F86BB3" w14:textId="77777777" w:rsidR="000165C2" w:rsidRDefault="006B62A0">
      <w:pPr>
        <w:tabs>
          <w:tab w:val="left" w:pos="1134"/>
        </w:tabs>
        <w:suppressAutoHyphens/>
        <w:ind w:firstLine="709"/>
        <w:jc w:val="both"/>
        <w:rPr>
          <w:b/>
          <w:bCs/>
          <w:color w:val="000000"/>
          <w:szCs w:val="24"/>
        </w:rPr>
      </w:pPr>
      <w:r>
        <w:rPr>
          <w:bCs/>
          <w:color w:val="000000"/>
          <w:szCs w:val="24"/>
        </w:rPr>
        <w:t>7.1.</w:t>
      </w:r>
      <w:r>
        <w:rPr>
          <w:bCs/>
          <w:color w:val="000000"/>
          <w:szCs w:val="24"/>
        </w:rPr>
        <w:tab/>
      </w:r>
      <w:r>
        <w:rPr>
          <w:color w:val="000000"/>
          <w:szCs w:val="24"/>
        </w:rPr>
        <w:t xml:space="preserve"> švietimo funkcionavimo (švietimo kontekstas, indėlis į švietimą, švietimo procesai, švietimo rezultatai ir švietimo pasekmės);</w:t>
      </w:r>
    </w:p>
    <w:p w14:paraId="5F4863B4" w14:textId="77777777" w:rsidR="000165C2" w:rsidRDefault="006B62A0">
      <w:pPr>
        <w:tabs>
          <w:tab w:val="left" w:pos="1134"/>
        </w:tabs>
        <w:suppressAutoHyphens/>
        <w:ind w:firstLine="709"/>
        <w:jc w:val="both"/>
        <w:rPr>
          <w:b/>
          <w:bCs/>
          <w:color w:val="000000"/>
          <w:szCs w:val="24"/>
        </w:rPr>
      </w:pPr>
      <w:r>
        <w:rPr>
          <w:bCs/>
          <w:color w:val="000000"/>
          <w:szCs w:val="24"/>
        </w:rPr>
        <w:t>7.2.</w:t>
      </w:r>
      <w:r>
        <w:rPr>
          <w:bCs/>
          <w:color w:val="000000"/>
          <w:szCs w:val="24"/>
        </w:rPr>
        <w:tab/>
      </w:r>
      <w:r>
        <w:rPr>
          <w:color w:val="000000"/>
          <w:szCs w:val="24"/>
        </w:rPr>
        <w:t>švietimo rūšių ir programų (formalusis švietimas, švietimo programos, neformalusis švietimas, švietimo pagalba);</w:t>
      </w:r>
    </w:p>
    <w:p w14:paraId="7725E623" w14:textId="7BF2B77B" w:rsidR="000165C2" w:rsidRDefault="006B62A0">
      <w:pPr>
        <w:tabs>
          <w:tab w:val="left" w:pos="1134"/>
        </w:tabs>
        <w:suppressAutoHyphens/>
        <w:ind w:firstLine="709"/>
        <w:jc w:val="both"/>
        <w:rPr>
          <w:b/>
          <w:bCs/>
          <w:color w:val="000000"/>
          <w:szCs w:val="24"/>
        </w:rPr>
      </w:pPr>
      <w:r>
        <w:rPr>
          <w:bCs/>
          <w:color w:val="000000"/>
          <w:szCs w:val="24"/>
        </w:rPr>
        <w:t>7.3.</w:t>
      </w:r>
      <w:r>
        <w:rPr>
          <w:bCs/>
          <w:color w:val="000000"/>
          <w:szCs w:val="24"/>
        </w:rPr>
        <w:tab/>
      </w:r>
      <w:r>
        <w:rPr>
          <w:color w:val="000000"/>
          <w:szCs w:val="24"/>
        </w:rPr>
        <w:t xml:space="preserve">švietimo valdymo lygmenų – </w:t>
      </w:r>
      <w:r>
        <w:rPr>
          <w:szCs w:val="24"/>
        </w:rPr>
        <w:t>Savivaldybės ir švietimo įstaigos;</w:t>
      </w:r>
    </w:p>
    <w:p w14:paraId="03FACAE6" w14:textId="77777777" w:rsidR="000165C2" w:rsidRDefault="006B62A0">
      <w:pPr>
        <w:tabs>
          <w:tab w:val="left" w:pos="1134"/>
        </w:tabs>
        <w:suppressAutoHyphens/>
        <w:ind w:firstLine="709"/>
        <w:jc w:val="both"/>
        <w:rPr>
          <w:b/>
          <w:bCs/>
          <w:color w:val="000000"/>
          <w:szCs w:val="24"/>
        </w:rPr>
      </w:pPr>
      <w:r>
        <w:rPr>
          <w:bCs/>
          <w:color w:val="000000"/>
          <w:szCs w:val="24"/>
        </w:rPr>
        <w:t>7.4.</w:t>
      </w:r>
      <w:r>
        <w:rPr>
          <w:bCs/>
          <w:color w:val="000000"/>
          <w:szCs w:val="24"/>
        </w:rPr>
        <w:tab/>
      </w:r>
      <w:r>
        <w:rPr>
          <w:color w:val="000000"/>
          <w:szCs w:val="24"/>
        </w:rPr>
        <w:t>kitais teisės aktų nustatytais teminiais-analitiniais aspektais.</w:t>
      </w:r>
    </w:p>
    <w:p w14:paraId="47468889" w14:textId="77777777" w:rsidR="000165C2" w:rsidRDefault="006B62A0">
      <w:pPr>
        <w:tabs>
          <w:tab w:val="left" w:pos="993"/>
        </w:tabs>
        <w:suppressAutoHyphens/>
        <w:ind w:firstLine="709"/>
        <w:jc w:val="both"/>
        <w:rPr>
          <w:b/>
          <w:bCs/>
          <w:color w:val="000000"/>
          <w:szCs w:val="24"/>
        </w:rPr>
      </w:pPr>
      <w:r>
        <w:rPr>
          <w:bCs/>
          <w:color w:val="000000"/>
          <w:szCs w:val="24"/>
        </w:rPr>
        <w:t>8.</w:t>
      </w:r>
      <w:r>
        <w:rPr>
          <w:bCs/>
          <w:color w:val="000000"/>
          <w:szCs w:val="24"/>
        </w:rPr>
        <w:tab/>
      </w:r>
      <w:r>
        <w:rPr>
          <w:color w:val="000000"/>
          <w:szCs w:val="24"/>
        </w:rPr>
        <w:t>Savivaldybės švietimo stebėsenos principai:</w:t>
      </w:r>
    </w:p>
    <w:p w14:paraId="77F0C556" w14:textId="2975D608" w:rsidR="000165C2" w:rsidRDefault="006B62A0">
      <w:pPr>
        <w:tabs>
          <w:tab w:val="left" w:pos="993"/>
          <w:tab w:val="left" w:pos="1134"/>
          <w:tab w:val="left" w:pos="1418"/>
        </w:tabs>
        <w:suppressAutoHyphens/>
        <w:ind w:firstLine="709"/>
        <w:jc w:val="both"/>
        <w:rPr>
          <w:b/>
          <w:bCs/>
          <w:color w:val="000000"/>
          <w:szCs w:val="24"/>
        </w:rPr>
      </w:pPr>
      <w:r>
        <w:rPr>
          <w:bCs/>
          <w:color w:val="000000"/>
          <w:szCs w:val="24"/>
        </w:rPr>
        <w:t>8.1.</w:t>
      </w:r>
      <w:r>
        <w:rPr>
          <w:bCs/>
          <w:color w:val="000000"/>
          <w:szCs w:val="24"/>
        </w:rPr>
        <w:tab/>
      </w:r>
      <w:r>
        <w:rPr>
          <w:color w:val="000000"/>
          <w:szCs w:val="24"/>
        </w:rPr>
        <w:t>tikslingumas – renkami tik tie duomenys ir informacija, kurie yra reikalingi ir tinkami švietimo būklei vertinti bei Savivaldybės švietimo valdymo subjektų sprendimams priimti;</w:t>
      </w:r>
    </w:p>
    <w:p w14:paraId="6ACF5EB7" w14:textId="28A0BD8F" w:rsidR="000165C2" w:rsidRDefault="006B62A0">
      <w:pPr>
        <w:tabs>
          <w:tab w:val="left" w:pos="993"/>
          <w:tab w:val="left" w:pos="1134"/>
          <w:tab w:val="left" w:pos="1418"/>
        </w:tabs>
        <w:suppressAutoHyphens/>
        <w:ind w:firstLine="709"/>
        <w:jc w:val="both"/>
        <w:rPr>
          <w:b/>
          <w:bCs/>
          <w:color w:val="000000"/>
          <w:szCs w:val="24"/>
        </w:rPr>
      </w:pPr>
      <w:r>
        <w:rPr>
          <w:bCs/>
          <w:color w:val="000000"/>
          <w:szCs w:val="24"/>
        </w:rPr>
        <w:t>8.2.</w:t>
      </w:r>
      <w:r>
        <w:rPr>
          <w:bCs/>
          <w:color w:val="000000"/>
          <w:szCs w:val="24"/>
        </w:rPr>
        <w:tab/>
      </w:r>
      <w:r>
        <w:rPr>
          <w:color w:val="000000"/>
          <w:szCs w:val="24"/>
        </w:rPr>
        <w:t>nešališkumas – Savivaldybės švietimo stebėsena vykdoma be išankstinio nusistatymo, laikantis profesinio nepriklausomumo nuo įvairių interesų grupių;</w:t>
      </w:r>
    </w:p>
    <w:p w14:paraId="307170AB" w14:textId="77777777" w:rsidR="000165C2" w:rsidRDefault="006B62A0">
      <w:pPr>
        <w:tabs>
          <w:tab w:val="left" w:pos="993"/>
          <w:tab w:val="left" w:pos="1134"/>
          <w:tab w:val="left" w:pos="1418"/>
        </w:tabs>
        <w:suppressAutoHyphens/>
        <w:ind w:firstLine="709"/>
        <w:jc w:val="both"/>
        <w:rPr>
          <w:b/>
          <w:bCs/>
          <w:color w:val="000000"/>
          <w:szCs w:val="24"/>
        </w:rPr>
      </w:pPr>
      <w:r>
        <w:rPr>
          <w:bCs/>
          <w:color w:val="000000"/>
          <w:szCs w:val="24"/>
        </w:rPr>
        <w:t>8.3.</w:t>
      </w:r>
      <w:r>
        <w:rPr>
          <w:bCs/>
          <w:color w:val="000000"/>
          <w:szCs w:val="24"/>
        </w:rPr>
        <w:tab/>
      </w:r>
      <w:r>
        <w:rPr>
          <w:color w:val="000000"/>
          <w:szCs w:val="24"/>
        </w:rPr>
        <w:t>patikimumas – skelbiama tikrovę atitinkanti informacija;</w:t>
      </w:r>
    </w:p>
    <w:p w14:paraId="0AFC100A" w14:textId="0CDED441" w:rsidR="000165C2" w:rsidRDefault="006B62A0">
      <w:pPr>
        <w:tabs>
          <w:tab w:val="left" w:pos="993"/>
          <w:tab w:val="left" w:pos="1134"/>
          <w:tab w:val="left" w:pos="1418"/>
        </w:tabs>
        <w:suppressAutoHyphens/>
        <w:ind w:firstLine="709"/>
        <w:jc w:val="both"/>
        <w:rPr>
          <w:bCs/>
          <w:color w:val="000000"/>
          <w:szCs w:val="24"/>
        </w:rPr>
      </w:pPr>
      <w:r>
        <w:rPr>
          <w:bCs/>
          <w:color w:val="000000"/>
          <w:szCs w:val="24"/>
        </w:rPr>
        <w:t>8.4.</w:t>
      </w:r>
      <w:r>
        <w:rPr>
          <w:bCs/>
          <w:color w:val="000000"/>
          <w:szCs w:val="24"/>
        </w:rPr>
        <w:tab/>
      </w:r>
      <w:r>
        <w:rPr>
          <w:color w:val="000000"/>
          <w:szCs w:val="24"/>
        </w:rPr>
        <w:t>konfidencialumas – skelbiama tik tokia informacija, kuri garantuoja fizinio asmens duomenų anonimiškumą, išskyrus teisės aktuose numatytus atvejus.</w:t>
      </w:r>
    </w:p>
    <w:p w14:paraId="030000CA" w14:textId="48ACF050" w:rsidR="000165C2" w:rsidRDefault="006B62A0">
      <w:pPr>
        <w:suppressAutoHyphens/>
        <w:ind w:firstLine="709"/>
        <w:jc w:val="both"/>
        <w:rPr>
          <w:b/>
          <w:bCs/>
          <w:color w:val="000000"/>
          <w:szCs w:val="24"/>
        </w:rPr>
      </w:pPr>
      <w:r>
        <w:rPr>
          <w:bCs/>
          <w:color w:val="000000"/>
          <w:szCs w:val="24"/>
        </w:rPr>
        <w:t xml:space="preserve">9. </w:t>
      </w:r>
      <w:r>
        <w:rPr>
          <w:szCs w:val="26"/>
          <w:lang w:eastAsia="ar-SA"/>
        </w:rPr>
        <w:t xml:space="preserve">Aprašas parengtas vadovaujantis Lietuvos Respublikos švietimo įstatymu, Lietuvos Respublikos asmens duomenų teisinės apsaugos įstatymu, Valstybės švietimo ir mokslo stebėsenos tvarkos aprašu, </w:t>
      </w:r>
      <w:r>
        <w:rPr>
          <w:szCs w:val="24"/>
        </w:rPr>
        <w:t xml:space="preserve">Būtinaisiais savivaldybių švietimo stebėsenos rodikliais, Savivaldybių švietimo stebėsenos būtinųjų rodiklių aprašais </w:t>
      </w:r>
      <w:r>
        <w:rPr>
          <w:szCs w:val="26"/>
          <w:lang w:eastAsia="ar-SA"/>
        </w:rPr>
        <w:t>ir kitais teisės aktais.</w:t>
      </w:r>
    </w:p>
    <w:p w14:paraId="322AFEDB" w14:textId="404DDC0F" w:rsidR="000165C2" w:rsidRDefault="006B62A0">
      <w:pPr>
        <w:suppressAutoHyphens/>
        <w:ind w:firstLine="709"/>
        <w:jc w:val="both"/>
        <w:rPr>
          <w:b/>
          <w:bCs/>
          <w:color w:val="000000"/>
          <w:szCs w:val="24"/>
        </w:rPr>
      </w:pPr>
      <w:r>
        <w:rPr>
          <w:bCs/>
          <w:color w:val="000000"/>
          <w:szCs w:val="24"/>
        </w:rPr>
        <w:t xml:space="preserve">10. </w:t>
      </w:r>
      <w:r>
        <w:rPr>
          <w:color w:val="000000"/>
          <w:szCs w:val="24"/>
        </w:rPr>
        <w:t>Apraše vartojamos Lietuvos Respublikos švietimo įstatyme bei kituose teisės aktuose apibrėžtos sąvokos.</w:t>
      </w:r>
    </w:p>
    <w:p w14:paraId="367FD740" w14:textId="77777777" w:rsidR="000165C2" w:rsidRDefault="000165C2">
      <w:pPr>
        <w:tabs>
          <w:tab w:val="left" w:pos="993"/>
        </w:tabs>
        <w:suppressAutoHyphens/>
        <w:ind w:left="709"/>
        <w:jc w:val="both"/>
        <w:rPr>
          <w:color w:val="000000"/>
          <w:szCs w:val="24"/>
        </w:rPr>
      </w:pPr>
    </w:p>
    <w:p w14:paraId="61718BDD" w14:textId="77777777" w:rsidR="000165C2" w:rsidRDefault="006B62A0">
      <w:pPr>
        <w:keepLines/>
        <w:suppressAutoHyphens/>
        <w:jc w:val="center"/>
        <w:rPr>
          <w:b/>
          <w:bCs/>
          <w:caps/>
          <w:color w:val="000000"/>
          <w:szCs w:val="24"/>
        </w:rPr>
      </w:pPr>
      <w:r>
        <w:rPr>
          <w:b/>
          <w:bCs/>
          <w:caps/>
          <w:color w:val="000000"/>
          <w:szCs w:val="24"/>
        </w:rPr>
        <w:t>II SKYRIUS</w:t>
      </w:r>
    </w:p>
    <w:p w14:paraId="5C0F806A" w14:textId="77777777" w:rsidR="000165C2" w:rsidRDefault="006B62A0">
      <w:pPr>
        <w:tabs>
          <w:tab w:val="left" w:pos="993"/>
        </w:tabs>
        <w:suppressAutoHyphens/>
        <w:jc w:val="center"/>
        <w:rPr>
          <w:color w:val="000000"/>
          <w:szCs w:val="24"/>
        </w:rPr>
      </w:pPr>
      <w:r>
        <w:rPr>
          <w:b/>
          <w:bCs/>
          <w:caps/>
          <w:color w:val="000000"/>
          <w:szCs w:val="24"/>
        </w:rPr>
        <w:t>švietimo Stebėsenos organizavimas ir vykdymas</w:t>
      </w:r>
    </w:p>
    <w:p w14:paraId="59BE4842" w14:textId="77777777" w:rsidR="000165C2" w:rsidRDefault="000165C2">
      <w:pPr>
        <w:tabs>
          <w:tab w:val="left" w:pos="993"/>
        </w:tabs>
        <w:suppressAutoHyphens/>
        <w:ind w:left="709"/>
        <w:jc w:val="both"/>
        <w:rPr>
          <w:b/>
          <w:bCs/>
          <w:color w:val="000000"/>
          <w:szCs w:val="24"/>
        </w:rPr>
      </w:pPr>
    </w:p>
    <w:p w14:paraId="73E6FF70" w14:textId="3994E9D2" w:rsidR="000165C2" w:rsidRDefault="006B62A0">
      <w:pPr>
        <w:tabs>
          <w:tab w:val="left" w:pos="993"/>
          <w:tab w:val="left" w:pos="1134"/>
        </w:tabs>
        <w:suppressAutoHyphens/>
        <w:ind w:firstLine="709"/>
        <w:jc w:val="both"/>
        <w:rPr>
          <w:b/>
          <w:bCs/>
          <w:color w:val="000000"/>
          <w:szCs w:val="24"/>
        </w:rPr>
      </w:pPr>
      <w:r>
        <w:rPr>
          <w:bCs/>
          <w:color w:val="000000"/>
          <w:szCs w:val="24"/>
        </w:rPr>
        <w:t>11.</w:t>
      </w:r>
      <w:r>
        <w:rPr>
          <w:bCs/>
          <w:color w:val="000000"/>
          <w:szCs w:val="24"/>
        </w:rPr>
        <w:tab/>
      </w:r>
      <w:r>
        <w:rPr>
          <w:szCs w:val="26"/>
          <w:lang w:eastAsia="ar-SA"/>
        </w:rPr>
        <w:t xml:space="preserve">Savivaldybėje švietimo stebėsena organizuojama ir vykdoma Savivaldybės ir švietimo įstaigos lygmenimis. </w:t>
      </w:r>
    </w:p>
    <w:p w14:paraId="7FE2685D" w14:textId="1116AB69" w:rsidR="000165C2" w:rsidRDefault="006B62A0">
      <w:pPr>
        <w:tabs>
          <w:tab w:val="left" w:pos="993"/>
          <w:tab w:val="left" w:pos="1134"/>
        </w:tabs>
        <w:suppressAutoHyphens/>
        <w:ind w:firstLine="709"/>
        <w:jc w:val="both"/>
        <w:rPr>
          <w:b/>
          <w:bCs/>
          <w:color w:val="000000"/>
          <w:szCs w:val="24"/>
        </w:rPr>
      </w:pPr>
      <w:r>
        <w:rPr>
          <w:bCs/>
          <w:color w:val="000000"/>
          <w:szCs w:val="24"/>
        </w:rPr>
        <w:t>12.</w:t>
      </w:r>
      <w:r>
        <w:rPr>
          <w:bCs/>
          <w:color w:val="000000"/>
          <w:szCs w:val="24"/>
        </w:rPr>
        <w:tab/>
      </w:r>
      <w:r>
        <w:rPr>
          <w:szCs w:val="26"/>
          <w:lang w:eastAsia="ar-SA"/>
        </w:rPr>
        <w:t>Savivaldybės lygmens švietimo stebėseną organizuoja ir vykdo Savivaldybės administracijos Švietimo ir sporto skyrius.</w:t>
      </w:r>
    </w:p>
    <w:p w14:paraId="2BCAC194" w14:textId="188D0F6E" w:rsidR="000165C2" w:rsidRDefault="006B62A0">
      <w:pPr>
        <w:tabs>
          <w:tab w:val="left" w:pos="993"/>
          <w:tab w:val="left" w:pos="1134"/>
        </w:tabs>
        <w:suppressAutoHyphens/>
        <w:ind w:firstLine="709"/>
        <w:jc w:val="both"/>
        <w:rPr>
          <w:b/>
          <w:bCs/>
          <w:color w:val="000000"/>
          <w:szCs w:val="24"/>
        </w:rPr>
      </w:pPr>
      <w:r>
        <w:rPr>
          <w:bCs/>
          <w:color w:val="000000"/>
          <w:szCs w:val="24"/>
        </w:rPr>
        <w:t>13.</w:t>
      </w:r>
      <w:r>
        <w:rPr>
          <w:bCs/>
          <w:color w:val="000000"/>
          <w:szCs w:val="24"/>
        </w:rPr>
        <w:tab/>
      </w:r>
      <w:r>
        <w:rPr>
          <w:szCs w:val="26"/>
          <w:lang w:eastAsia="ar-SA"/>
        </w:rPr>
        <w:t>Savivaldybės administracijos Švietimo ir sporto skyrius organizuoja ir vykdo šias veiklas:</w:t>
      </w:r>
    </w:p>
    <w:p w14:paraId="1C71261B" w14:textId="55A62BDF" w:rsidR="000165C2" w:rsidRDefault="006B62A0">
      <w:pPr>
        <w:tabs>
          <w:tab w:val="left" w:pos="993"/>
          <w:tab w:val="left" w:pos="1134"/>
          <w:tab w:val="left" w:pos="1276"/>
        </w:tabs>
        <w:suppressAutoHyphens/>
        <w:ind w:firstLine="709"/>
        <w:jc w:val="both"/>
        <w:rPr>
          <w:b/>
          <w:bCs/>
          <w:color w:val="000000"/>
          <w:szCs w:val="24"/>
        </w:rPr>
      </w:pPr>
      <w:r>
        <w:rPr>
          <w:bCs/>
          <w:color w:val="000000"/>
          <w:szCs w:val="24"/>
        </w:rPr>
        <w:t>13.1.</w:t>
      </w:r>
      <w:r>
        <w:rPr>
          <w:bCs/>
          <w:color w:val="000000"/>
          <w:szCs w:val="24"/>
        </w:rPr>
        <w:tab/>
      </w:r>
      <w:r>
        <w:rPr>
          <w:szCs w:val="26"/>
          <w:lang w:eastAsia="ar-SA"/>
        </w:rPr>
        <w:t>sudaro, atnaujina ir šiame Apraše nustatytiems subjektams teikia būtinųjų ir pasirenkamųjų rodiklių sąrašus bei būtinųjų ir pasirenkamųjų rodiklių aprašus;</w:t>
      </w:r>
    </w:p>
    <w:p w14:paraId="3BCF9D65" w14:textId="3273F479" w:rsidR="000165C2" w:rsidRDefault="006B62A0">
      <w:pPr>
        <w:tabs>
          <w:tab w:val="left" w:pos="993"/>
          <w:tab w:val="left" w:pos="1134"/>
          <w:tab w:val="left" w:pos="1276"/>
        </w:tabs>
        <w:suppressAutoHyphens/>
        <w:ind w:firstLine="709"/>
        <w:jc w:val="both"/>
        <w:rPr>
          <w:b/>
          <w:bCs/>
          <w:color w:val="000000"/>
          <w:szCs w:val="24"/>
        </w:rPr>
      </w:pPr>
      <w:r>
        <w:rPr>
          <w:bCs/>
          <w:color w:val="000000"/>
          <w:szCs w:val="24"/>
        </w:rPr>
        <w:t>13.2.</w:t>
      </w:r>
      <w:r>
        <w:rPr>
          <w:bCs/>
          <w:color w:val="000000"/>
          <w:szCs w:val="24"/>
        </w:rPr>
        <w:tab/>
      </w:r>
      <w:r>
        <w:rPr>
          <w:szCs w:val="26"/>
          <w:lang w:eastAsia="ar-SA"/>
        </w:rPr>
        <w:t>vykdo duomenų rinkimą, kaupimą ir apdorojimą;</w:t>
      </w:r>
    </w:p>
    <w:p w14:paraId="26D5FF63" w14:textId="1C5AEA08" w:rsidR="000165C2" w:rsidRDefault="006B62A0">
      <w:pPr>
        <w:tabs>
          <w:tab w:val="left" w:pos="993"/>
          <w:tab w:val="left" w:pos="1134"/>
          <w:tab w:val="left" w:pos="1276"/>
        </w:tabs>
        <w:suppressAutoHyphens/>
        <w:ind w:firstLine="709"/>
        <w:jc w:val="both"/>
        <w:rPr>
          <w:b/>
          <w:bCs/>
          <w:color w:val="000000"/>
          <w:szCs w:val="24"/>
        </w:rPr>
      </w:pPr>
      <w:r>
        <w:rPr>
          <w:bCs/>
          <w:color w:val="000000"/>
          <w:szCs w:val="24"/>
        </w:rPr>
        <w:t>13.3.</w:t>
      </w:r>
      <w:r>
        <w:rPr>
          <w:bCs/>
          <w:color w:val="000000"/>
          <w:szCs w:val="24"/>
        </w:rPr>
        <w:tab/>
      </w:r>
      <w:r>
        <w:rPr>
          <w:szCs w:val="26"/>
          <w:lang w:eastAsia="ar-SA"/>
        </w:rPr>
        <w:t>paskelbia apibendrintą Savivaldybės švietimo stebėsenos informaciją visuomenei;</w:t>
      </w:r>
    </w:p>
    <w:p w14:paraId="7AB34EAE" w14:textId="6F7BE186" w:rsidR="000165C2" w:rsidRDefault="006B62A0">
      <w:pPr>
        <w:tabs>
          <w:tab w:val="left" w:pos="993"/>
          <w:tab w:val="left" w:pos="1134"/>
          <w:tab w:val="left" w:pos="1276"/>
        </w:tabs>
        <w:suppressAutoHyphens/>
        <w:ind w:firstLine="709"/>
        <w:jc w:val="both"/>
        <w:rPr>
          <w:b/>
          <w:bCs/>
          <w:color w:val="000000"/>
          <w:szCs w:val="24"/>
        </w:rPr>
      </w:pPr>
      <w:r>
        <w:rPr>
          <w:bCs/>
          <w:color w:val="000000"/>
          <w:szCs w:val="24"/>
        </w:rPr>
        <w:t>13.4.</w:t>
      </w:r>
      <w:r>
        <w:rPr>
          <w:bCs/>
          <w:color w:val="000000"/>
          <w:szCs w:val="24"/>
        </w:rPr>
        <w:tab/>
      </w:r>
      <w:r>
        <w:rPr>
          <w:szCs w:val="26"/>
          <w:lang w:eastAsia="ar-SA"/>
        </w:rPr>
        <w:t>teikia informaciją užsakovams ir (ar) skelbia naudotojams.</w:t>
      </w:r>
    </w:p>
    <w:p w14:paraId="06C66E59" w14:textId="5E2B49F8" w:rsidR="000165C2" w:rsidRDefault="006B62A0">
      <w:pPr>
        <w:tabs>
          <w:tab w:val="left" w:pos="993"/>
          <w:tab w:val="left" w:pos="1134"/>
        </w:tabs>
        <w:suppressAutoHyphens/>
        <w:ind w:firstLine="709"/>
        <w:jc w:val="both"/>
        <w:rPr>
          <w:b/>
          <w:bCs/>
          <w:color w:val="000000"/>
          <w:szCs w:val="24"/>
        </w:rPr>
      </w:pPr>
      <w:r>
        <w:rPr>
          <w:bCs/>
          <w:color w:val="000000"/>
          <w:szCs w:val="24"/>
        </w:rPr>
        <w:t>14.</w:t>
      </w:r>
      <w:r>
        <w:rPr>
          <w:bCs/>
          <w:color w:val="000000"/>
          <w:szCs w:val="24"/>
        </w:rPr>
        <w:tab/>
      </w:r>
      <w:r>
        <w:rPr>
          <w:szCs w:val="26"/>
          <w:lang w:eastAsia="ar-SA"/>
        </w:rPr>
        <w:t>Švietimo įstaiga organizuoja ir vykdo įstaigos lygmens švietimo stebėseną.</w:t>
      </w:r>
    </w:p>
    <w:p w14:paraId="0583EF7A" w14:textId="27557205" w:rsidR="000165C2" w:rsidRDefault="006B62A0">
      <w:pPr>
        <w:tabs>
          <w:tab w:val="left" w:pos="993"/>
          <w:tab w:val="left" w:pos="1134"/>
        </w:tabs>
        <w:suppressAutoHyphens/>
        <w:ind w:firstLine="709"/>
        <w:jc w:val="both"/>
        <w:rPr>
          <w:szCs w:val="26"/>
          <w:lang w:eastAsia="ar-SA"/>
        </w:rPr>
      </w:pPr>
      <w:r>
        <w:rPr>
          <w:bCs/>
          <w:color w:val="000000"/>
          <w:szCs w:val="24"/>
        </w:rPr>
        <w:t>15.</w:t>
      </w:r>
      <w:r>
        <w:rPr>
          <w:bCs/>
          <w:color w:val="000000"/>
          <w:szCs w:val="24"/>
        </w:rPr>
        <w:tab/>
      </w:r>
      <w:r>
        <w:rPr>
          <w:szCs w:val="26"/>
          <w:lang w:eastAsia="ar-SA"/>
        </w:rPr>
        <w:t>Švietimo įstaiga švietimo stebėsenos organizavimą ir vykdymą reglamentuoja įstaigos veiklos dokumentuose.</w:t>
      </w:r>
    </w:p>
    <w:p w14:paraId="1403FBDE" w14:textId="44CB41E1" w:rsidR="000165C2" w:rsidRDefault="006B62A0">
      <w:pPr>
        <w:tabs>
          <w:tab w:val="left" w:pos="993"/>
          <w:tab w:val="left" w:pos="1134"/>
        </w:tabs>
        <w:suppressAutoHyphens/>
        <w:ind w:firstLine="709"/>
        <w:jc w:val="both"/>
        <w:rPr>
          <w:b/>
          <w:bCs/>
          <w:color w:val="000000"/>
          <w:szCs w:val="24"/>
        </w:rPr>
      </w:pPr>
      <w:r>
        <w:rPr>
          <w:szCs w:val="26"/>
          <w:lang w:eastAsia="ar-SA"/>
        </w:rPr>
        <w:t>16. Skirtingų lygmenų švietimo stebėsenos subjektai neatlygintinai keičiasi stebėsenos duomenimis ir informacija.</w:t>
      </w:r>
    </w:p>
    <w:p w14:paraId="3186D611" w14:textId="77777777" w:rsidR="000165C2" w:rsidRDefault="000165C2">
      <w:pPr>
        <w:tabs>
          <w:tab w:val="left" w:pos="993"/>
          <w:tab w:val="left" w:pos="1134"/>
        </w:tabs>
        <w:suppressAutoHyphens/>
        <w:ind w:left="709"/>
        <w:jc w:val="both"/>
        <w:rPr>
          <w:b/>
          <w:bCs/>
          <w:color w:val="000000"/>
          <w:szCs w:val="24"/>
          <w:highlight w:val="yellow"/>
        </w:rPr>
      </w:pPr>
    </w:p>
    <w:p w14:paraId="1CCF0D3D" w14:textId="77777777" w:rsidR="000165C2" w:rsidRDefault="006B62A0">
      <w:pPr>
        <w:keepLines/>
        <w:suppressAutoHyphens/>
        <w:jc w:val="center"/>
        <w:rPr>
          <w:b/>
          <w:bCs/>
          <w:caps/>
          <w:color w:val="000000"/>
          <w:szCs w:val="24"/>
        </w:rPr>
      </w:pPr>
      <w:r>
        <w:rPr>
          <w:b/>
          <w:bCs/>
          <w:caps/>
          <w:color w:val="000000"/>
          <w:szCs w:val="24"/>
        </w:rPr>
        <w:t>III SKYRIUS</w:t>
      </w:r>
    </w:p>
    <w:p w14:paraId="4E3BA671" w14:textId="77777777" w:rsidR="000165C2" w:rsidRDefault="006B62A0">
      <w:pPr>
        <w:tabs>
          <w:tab w:val="left" w:pos="993"/>
          <w:tab w:val="left" w:pos="1134"/>
        </w:tabs>
        <w:suppressAutoHyphens/>
        <w:jc w:val="center"/>
        <w:rPr>
          <w:b/>
          <w:bCs/>
          <w:color w:val="000000"/>
          <w:szCs w:val="24"/>
        </w:rPr>
      </w:pPr>
      <w:r>
        <w:rPr>
          <w:b/>
          <w:bCs/>
          <w:caps/>
          <w:color w:val="000000"/>
          <w:szCs w:val="24"/>
        </w:rPr>
        <w:t>švietimo Stebėsenos rodikliAI, JŲ ATRANKOS KRITERIJAI IR TVIRTINIMAS</w:t>
      </w:r>
    </w:p>
    <w:p w14:paraId="616D0940" w14:textId="77777777" w:rsidR="000165C2" w:rsidRDefault="000165C2">
      <w:pPr>
        <w:tabs>
          <w:tab w:val="left" w:pos="993"/>
          <w:tab w:val="left" w:pos="1134"/>
        </w:tabs>
        <w:suppressAutoHyphens/>
        <w:ind w:left="709"/>
        <w:jc w:val="both"/>
        <w:rPr>
          <w:b/>
          <w:bCs/>
          <w:color w:val="000000"/>
          <w:szCs w:val="24"/>
        </w:rPr>
      </w:pPr>
    </w:p>
    <w:p w14:paraId="2F08D20A" w14:textId="0AAC45A6" w:rsidR="000165C2" w:rsidRDefault="006B62A0">
      <w:pPr>
        <w:tabs>
          <w:tab w:val="left" w:pos="993"/>
          <w:tab w:val="left" w:pos="1134"/>
        </w:tabs>
        <w:suppressAutoHyphens/>
        <w:ind w:firstLine="709"/>
        <w:jc w:val="both"/>
        <w:rPr>
          <w:b/>
          <w:bCs/>
          <w:color w:val="000000"/>
          <w:szCs w:val="24"/>
        </w:rPr>
      </w:pPr>
      <w:r>
        <w:rPr>
          <w:bCs/>
          <w:color w:val="000000"/>
          <w:szCs w:val="24"/>
        </w:rPr>
        <w:t>17.</w:t>
      </w:r>
      <w:r>
        <w:rPr>
          <w:bCs/>
          <w:color w:val="000000"/>
          <w:szCs w:val="24"/>
        </w:rPr>
        <w:tab/>
      </w:r>
      <w:r>
        <w:rPr>
          <w:szCs w:val="26"/>
          <w:lang w:eastAsia="ar-SA"/>
        </w:rPr>
        <w:t>Savivaldybės lygmens švietimo stebėsenos būtinieji ir pasirenkamieji rodikliai yra nuolatos stebimi rodikliai, glaustai atskleidžiantys Savivaldybės švietimo sistemos būklę ir kaitą. Šių rodiklių sąrašą tvirtina Savivaldybės administracijos direktorius.</w:t>
      </w:r>
    </w:p>
    <w:p w14:paraId="006E91CB" w14:textId="77777777" w:rsidR="000165C2" w:rsidRDefault="006B62A0">
      <w:pPr>
        <w:tabs>
          <w:tab w:val="left" w:pos="993"/>
          <w:tab w:val="left" w:pos="1134"/>
        </w:tabs>
        <w:suppressAutoHyphens/>
        <w:ind w:firstLine="709"/>
        <w:jc w:val="both"/>
        <w:rPr>
          <w:b/>
          <w:bCs/>
          <w:color w:val="000000"/>
          <w:szCs w:val="24"/>
        </w:rPr>
      </w:pPr>
      <w:r>
        <w:rPr>
          <w:bCs/>
          <w:color w:val="000000"/>
          <w:szCs w:val="24"/>
        </w:rPr>
        <w:t>18.</w:t>
      </w:r>
      <w:r>
        <w:rPr>
          <w:bCs/>
          <w:color w:val="000000"/>
          <w:szCs w:val="24"/>
        </w:rPr>
        <w:tab/>
      </w:r>
      <w:r>
        <w:rPr>
          <w:szCs w:val="26"/>
          <w:lang w:eastAsia="ar-SA"/>
        </w:rPr>
        <w:t>Savivaldybės švietimo stebėsenos rodiklių atrankos kriterijai:</w:t>
      </w:r>
    </w:p>
    <w:p w14:paraId="2CDBC927" w14:textId="3580512D" w:rsidR="000165C2" w:rsidRDefault="006B62A0">
      <w:pPr>
        <w:suppressAutoHyphens/>
        <w:ind w:firstLine="709"/>
        <w:jc w:val="both"/>
        <w:rPr>
          <w:szCs w:val="26"/>
          <w:lang w:eastAsia="ar-SA"/>
        </w:rPr>
      </w:pPr>
      <w:r>
        <w:rPr>
          <w:szCs w:val="26"/>
          <w:lang w:eastAsia="ar-SA"/>
        </w:rPr>
        <w:t>18.1. rodiklio aiškumas ir informatyvumas;</w:t>
      </w:r>
    </w:p>
    <w:p w14:paraId="06C09DB0" w14:textId="0674326F" w:rsidR="000165C2" w:rsidRDefault="006B62A0">
      <w:pPr>
        <w:suppressAutoHyphens/>
        <w:ind w:firstLine="709"/>
        <w:jc w:val="both"/>
        <w:rPr>
          <w:szCs w:val="26"/>
          <w:lang w:eastAsia="ar-SA"/>
        </w:rPr>
      </w:pPr>
      <w:r>
        <w:rPr>
          <w:szCs w:val="26"/>
          <w:lang w:eastAsia="ar-SA"/>
        </w:rPr>
        <w:t>18.2. validumas;</w:t>
      </w:r>
    </w:p>
    <w:p w14:paraId="266E109D" w14:textId="753DE82C" w:rsidR="000165C2" w:rsidRDefault="006B62A0">
      <w:pPr>
        <w:suppressAutoHyphens/>
        <w:ind w:firstLine="709"/>
        <w:jc w:val="both"/>
        <w:rPr>
          <w:szCs w:val="26"/>
          <w:lang w:eastAsia="ar-SA"/>
        </w:rPr>
      </w:pPr>
      <w:r>
        <w:rPr>
          <w:szCs w:val="26"/>
          <w:lang w:eastAsia="ar-SA"/>
        </w:rPr>
        <w:t>18.3. rodiklio naudingumas, tinkamumas švietimo valdymo, švietimo būklės analizės ir visuomenės informavimo reikmėms;</w:t>
      </w:r>
    </w:p>
    <w:p w14:paraId="6780248C" w14:textId="49593258" w:rsidR="000165C2" w:rsidRDefault="006B62A0">
      <w:pPr>
        <w:tabs>
          <w:tab w:val="left" w:pos="993"/>
          <w:tab w:val="left" w:pos="1134"/>
        </w:tabs>
        <w:suppressAutoHyphens/>
        <w:ind w:firstLine="709"/>
        <w:jc w:val="both"/>
        <w:rPr>
          <w:szCs w:val="26"/>
          <w:lang w:eastAsia="ar-SA"/>
        </w:rPr>
      </w:pPr>
      <w:r>
        <w:rPr>
          <w:szCs w:val="26"/>
          <w:lang w:eastAsia="ar-SA"/>
        </w:rPr>
        <w:t>18.4. rodikliui skaičiuoti reikalingų duomenų prieinamumas ir patikimumas.</w:t>
      </w:r>
    </w:p>
    <w:p w14:paraId="3A06F852" w14:textId="1F6B00B8" w:rsidR="000165C2" w:rsidRDefault="006B62A0">
      <w:pPr>
        <w:tabs>
          <w:tab w:val="left" w:pos="993"/>
          <w:tab w:val="left" w:pos="1134"/>
        </w:tabs>
        <w:suppressAutoHyphens/>
        <w:ind w:firstLine="709"/>
        <w:jc w:val="both"/>
        <w:rPr>
          <w:b/>
          <w:bCs/>
          <w:color w:val="000000"/>
          <w:szCs w:val="24"/>
        </w:rPr>
      </w:pPr>
      <w:r>
        <w:rPr>
          <w:bCs/>
          <w:color w:val="000000"/>
          <w:szCs w:val="24"/>
        </w:rPr>
        <w:t>19.</w:t>
      </w:r>
      <w:r>
        <w:rPr>
          <w:bCs/>
          <w:color w:val="000000"/>
          <w:szCs w:val="24"/>
        </w:rPr>
        <w:tab/>
      </w:r>
      <w:r>
        <w:rPr>
          <w:szCs w:val="26"/>
          <w:lang w:eastAsia="ar-SA"/>
        </w:rPr>
        <w:t>Švietimo įstaigos lygmens stebėsenos rodiklių sąrašą sudaro būtinieji ir pasirenkamieji rodikliai, parodantys švietimo būklę ir (ar) pokyčių mastą įstaigoje. Jos švietimo stebėsenos rodiklių sąrašą tvirtina mokyklos vadovas.</w:t>
      </w:r>
    </w:p>
    <w:p w14:paraId="387141B3" w14:textId="77777777" w:rsidR="000165C2" w:rsidRDefault="000165C2">
      <w:pPr>
        <w:tabs>
          <w:tab w:val="left" w:pos="993"/>
          <w:tab w:val="left" w:pos="1134"/>
        </w:tabs>
        <w:suppressAutoHyphens/>
        <w:ind w:left="709"/>
        <w:jc w:val="both"/>
        <w:rPr>
          <w:b/>
          <w:bCs/>
          <w:color w:val="000000"/>
          <w:szCs w:val="24"/>
          <w:highlight w:val="yellow"/>
        </w:rPr>
      </w:pPr>
    </w:p>
    <w:p w14:paraId="6BF236AF" w14:textId="77777777" w:rsidR="000165C2" w:rsidRDefault="006B62A0">
      <w:pPr>
        <w:keepLines/>
        <w:suppressAutoHyphens/>
        <w:jc w:val="center"/>
        <w:rPr>
          <w:b/>
          <w:bCs/>
          <w:caps/>
          <w:color w:val="000000"/>
          <w:szCs w:val="24"/>
        </w:rPr>
      </w:pPr>
      <w:r>
        <w:rPr>
          <w:b/>
          <w:bCs/>
          <w:caps/>
          <w:color w:val="000000"/>
          <w:szCs w:val="24"/>
        </w:rPr>
        <w:t>IV SKYRIUS</w:t>
      </w:r>
    </w:p>
    <w:p w14:paraId="4628BC6D" w14:textId="4B15A009" w:rsidR="000165C2" w:rsidRDefault="006B62A0">
      <w:pPr>
        <w:tabs>
          <w:tab w:val="left" w:pos="993"/>
          <w:tab w:val="left" w:pos="1134"/>
        </w:tabs>
        <w:suppressAutoHyphens/>
        <w:jc w:val="center"/>
        <w:rPr>
          <w:b/>
          <w:bCs/>
          <w:color w:val="000000"/>
          <w:szCs w:val="24"/>
        </w:rPr>
      </w:pPr>
      <w:r>
        <w:rPr>
          <w:b/>
          <w:bCs/>
          <w:caps/>
          <w:color w:val="000000"/>
          <w:szCs w:val="24"/>
        </w:rPr>
        <w:t>BAIGIAMOSIOS NUOSTATOS</w:t>
      </w:r>
    </w:p>
    <w:p w14:paraId="23D18E52" w14:textId="77777777" w:rsidR="000165C2" w:rsidRDefault="000165C2">
      <w:pPr>
        <w:tabs>
          <w:tab w:val="left" w:pos="993"/>
          <w:tab w:val="left" w:pos="1134"/>
        </w:tabs>
        <w:suppressAutoHyphens/>
        <w:ind w:left="709"/>
        <w:jc w:val="both"/>
        <w:rPr>
          <w:b/>
          <w:bCs/>
          <w:color w:val="000000"/>
          <w:szCs w:val="24"/>
        </w:rPr>
      </w:pPr>
    </w:p>
    <w:p w14:paraId="68EB8041" w14:textId="0DF89CB1" w:rsidR="000165C2" w:rsidRDefault="006B62A0">
      <w:pPr>
        <w:tabs>
          <w:tab w:val="left" w:pos="993"/>
          <w:tab w:val="left" w:pos="1134"/>
        </w:tabs>
        <w:suppressAutoHyphens/>
        <w:ind w:firstLine="709"/>
        <w:jc w:val="both"/>
        <w:rPr>
          <w:b/>
          <w:bCs/>
          <w:szCs w:val="24"/>
        </w:rPr>
      </w:pPr>
      <w:r>
        <w:rPr>
          <w:bCs/>
          <w:szCs w:val="24"/>
        </w:rPr>
        <w:t>20.</w:t>
      </w:r>
      <w:r>
        <w:rPr>
          <w:bCs/>
          <w:szCs w:val="24"/>
        </w:rPr>
        <w:tab/>
      </w:r>
      <w:r>
        <w:rPr>
          <w:szCs w:val="26"/>
          <w:lang w:eastAsia="ar-SA"/>
        </w:rPr>
        <w:t>Visais Savivaldybės švietimo stebėsenos rodikliams skaičiuoti renkamais Savivaldybės lygmens duomenimis disponuoja Savivaldybės administracijos Švietimo ir sporto skyrius. Savivaldybės lygmens švietimo stebėsenos apibendrinta informacija (stebėsenos rodiklių reikšmės) skelbiama Savivaldybės internetinėje svetainėje www.pasvalys.lt.</w:t>
      </w:r>
    </w:p>
    <w:p w14:paraId="2DA42ADC" w14:textId="159FEC4C" w:rsidR="000165C2" w:rsidRDefault="006B62A0">
      <w:pPr>
        <w:tabs>
          <w:tab w:val="left" w:pos="993"/>
          <w:tab w:val="left" w:pos="1134"/>
        </w:tabs>
        <w:suppressAutoHyphens/>
        <w:ind w:firstLine="709"/>
        <w:jc w:val="both"/>
        <w:rPr>
          <w:b/>
          <w:bCs/>
          <w:color w:val="000000"/>
          <w:szCs w:val="24"/>
        </w:rPr>
      </w:pPr>
      <w:r>
        <w:rPr>
          <w:bCs/>
          <w:color w:val="000000"/>
          <w:szCs w:val="24"/>
        </w:rPr>
        <w:t>21.</w:t>
      </w:r>
      <w:r>
        <w:rPr>
          <w:bCs/>
          <w:color w:val="000000"/>
          <w:szCs w:val="24"/>
        </w:rPr>
        <w:tab/>
      </w:r>
      <w:r>
        <w:rPr>
          <w:szCs w:val="26"/>
          <w:lang w:eastAsia="ar-SA"/>
        </w:rPr>
        <w:t>Savivaldybės švietimo stebėsenos subjektai Savivaldybės lygmens švietimo stebėsenos rodikliams būtinus duomenis ir informaciją teikia neatlygintinai teisės aktų nustatyta tvarka.</w:t>
      </w:r>
    </w:p>
    <w:p w14:paraId="0E0D0D52" w14:textId="211B5349" w:rsidR="000165C2" w:rsidRDefault="006B62A0">
      <w:pPr>
        <w:tabs>
          <w:tab w:val="left" w:pos="993"/>
          <w:tab w:val="left" w:pos="1134"/>
        </w:tabs>
        <w:suppressAutoHyphens/>
        <w:ind w:firstLine="709"/>
        <w:jc w:val="both"/>
        <w:rPr>
          <w:b/>
          <w:bCs/>
          <w:color w:val="000000"/>
          <w:szCs w:val="24"/>
        </w:rPr>
      </w:pPr>
      <w:r>
        <w:rPr>
          <w:bCs/>
          <w:color w:val="000000"/>
          <w:szCs w:val="24"/>
        </w:rPr>
        <w:t>22.</w:t>
      </w:r>
      <w:r>
        <w:rPr>
          <w:bCs/>
          <w:color w:val="000000"/>
          <w:szCs w:val="24"/>
        </w:rPr>
        <w:tab/>
      </w:r>
      <w:r>
        <w:rPr>
          <w:szCs w:val="26"/>
          <w:lang w:eastAsia="ar-SA"/>
        </w:rPr>
        <w:t>Savivaldybės lygmens švietimo stebėsenai naudojami Švietimo valdymo informacinės sistemos prieinami duomenys bei kitų institucijų – Statistikos departamento prie Lietuvos Respublikos Vyriausybės, Nacionalinės švietimo agentūros ir kt. – viešai skelbiami duomenys.</w:t>
      </w:r>
    </w:p>
    <w:p w14:paraId="25C4BCA3" w14:textId="03C47222" w:rsidR="000165C2" w:rsidRDefault="006B62A0">
      <w:pPr>
        <w:tabs>
          <w:tab w:val="left" w:pos="1134"/>
        </w:tabs>
        <w:suppressAutoHyphens/>
        <w:ind w:firstLine="709"/>
        <w:jc w:val="both"/>
        <w:rPr>
          <w:b/>
          <w:bCs/>
          <w:color w:val="000000"/>
          <w:szCs w:val="24"/>
        </w:rPr>
      </w:pPr>
      <w:r>
        <w:rPr>
          <w:bCs/>
          <w:color w:val="000000"/>
          <w:szCs w:val="24"/>
        </w:rPr>
        <w:t>23.</w:t>
      </w:r>
      <w:r>
        <w:rPr>
          <w:bCs/>
          <w:color w:val="000000"/>
          <w:szCs w:val="24"/>
        </w:rPr>
        <w:tab/>
      </w:r>
      <w:r>
        <w:rPr>
          <w:szCs w:val="26"/>
          <w:lang w:eastAsia="ar-SA"/>
        </w:rPr>
        <w:t>Švietimo stebėsenos organizavimo ir vykdymo Savivaldybės švietimo įstaigose priežiūrą vykdo Savivaldybės administracijos Švietimo ir sporto skyrius.</w:t>
      </w:r>
    </w:p>
    <w:p w14:paraId="07857563" w14:textId="77777777" w:rsidR="000165C2" w:rsidRDefault="006B62A0">
      <w:pPr>
        <w:jc w:val="center"/>
        <w:rPr>
          <w:bCs/>
          <w:szCs w:val="24"/>
        </w:rPr>
      </w:pPr>
      <w:r>
        <w:rPr>
          <w:color w:val="000000"/>
          <w:szCs w:val="24"/>
        </w:rPr>
        <w:t>__________________________</w:t>
      </w:r>
    </w:p>
    <w:p w14:paraId="39399D1A" w14:textId="2A2EEA61" w:rsidR="000165C2" w:rsidRDefault="000165C2"/>
    <w:p w14:paraId="02659DDB" w14:textId="77777777" w:rsidR="006B62A0" w:rsidRDefault="006B62A0" w:rsidP="006B62A0">
      <w:pPr>
        <w:keepLines/>
        <w:suppressAutoHyphens/>
        <w:ind w:left="5040"/>
        <w:sectPr w:rsidR="006B62A0" w:rsidSect="006B62A0">
          <w:pgSz w:w="11906" w:h="16838" w:code="9"/>
          <w:pgMar w:top="993" w:right="567" w:bottom="567" w:left="1418" w:header="567" w:footer="567" w:gutter="0"/>
          <w:pgNumType w:start="1"/>
          <w:cols w:space="720"/>
          <w:formProt w:val="0"/>
          <w:titlePg/>
          <w:docGrid w:linePitch="326"/>
        </w:sectPr>
      </w:pPr>
    </w:p>
    <w:p w14:paraId="5B44F20C" w14:textId="4CF587C0" w:rsidR="000165C2" w:rsidRDefault="006B62A0" w:rsidP="006B62A0">
      <w:pPr>
        <w:keepLines/>
        <w:suppressAutoHyphens/>
        <w:ind w:left="5040"/>
        <w:rPr>
          <w:color w:val="000000"/>
          <w:szCs w:val="24"/>
        </w:rPr>
      </w:pPr>
      <w:r>
        <w:rPr>
          <w:color w:val="000000"/>
          <w:szCs w:val="24"/>
        </w:rPr>
        <w:lastRenderedPageBreak/>
        <w:t>PATVIRTINTA</w:t>
      </w:r>
    </w:p>
    <w:p w14:paraId="5B01F0CF" w14:textId="77777777" w:rsidR="006B62A0" w:rsidRDefault="006B62A0" w:rsidP="006B62A0">
      <w:pPr>
        <w:keepLines/>
        <w:suppressAutoHyphens/>
        <w:ind w:left="5040"/>
        <w:rPr>
          <w:color w:val="000000"/>
          <w:szCs w:val="24"/>
        </w:rPr>
      </w:pPr>
      <w:r>
        <w:rPr>
          <w:color w:val="000000"/>
          <w:szCs w:val="24"/>
        </w:rPr>
        <w:t xml:space="preserve">Pasvalio rajono savivaldybės administracijos </w:t>
      </w:r>
    </w:p>
    <w:p w14:paraId="6E9C5D23" w14:textId="64E25C75" w:rsidR="000165C2" w:rsidRDefault="006B62A0" w:rsidP="006B62A0">
      <w:pPr>
        <w:keepLines/>
        <w:suppressAutoHyphens/>
        <w:ind w:left="5040"/>
        <w:rPr>
          <w:color w:val="000000"/>
          <w:szCs w:val="24"/>
        </w:rPr>
      </w:pPr>
      <w:r>
        <w:rPr>
          <w:color w:val="000000"/>
          <w:szCs w:val="24"/>
        </w:rPr>
        <w:t xml:space="preserve">direktoriaus </w:t>
      </w:r>
    </w:p>
    <w:p w14:paraId="2C9329A3" w14:textId="28D58953" w:rsidR="000165C2" w:rsidRDefault="006B62A0" w:rsidP="006B62A0">
      <w:pPr>
        <w:keepLines/>
        <w:suppressAutoHyphens/>
        <w:ind w:left="5040"/>
        <w:rPr>
          <w:color w:val="000000"/>
          <w:szCs w:val="24"/>
        </w:rPr>
      </w:pPr>
      <w:r>
        <w:rPr>
          <w:color w:val="000000"/>
          <w:szCs w:val="24"/>
        </w:rPr>
        <w:t xml:space="preserve">2022 m. gegužės 25 d. įsakymu Nr. DV-342  </w:t>
      </w:r>
    </w:p>
    <w:p w14:paraId="24B12B62" w14:textId="77777777" w:rsidR="000165C2" w:rsidRDefault="000165C2">
      <w:pPr>
        <w:keepLines/>
        <w:suppressAutoHyphens/>
        <w:ind w:left="4535"/>
        <w:rPr>
          <w:color w:val="000000"/>
          <w:szCs w:val="24"/>
        </w:rPr>
      </w:pPr>
    </w:p>
    <w:p w14:paraId="50FEE4F7" w14:textId="77777777" w:rsidR="000165C2" w:rsidRDefault="000165C2">
      <w:pPr>
        <w:jc w:val="center"/>
        <w:rPr>
          <w:b/>
          <w:bCs/>
          <w:caps/>
          <w:color w:val="000000"/>
          <w:szCs w:val="24"/>
        </w:rPr>
      </w:pPr>
    </w:p>
    <w:p w14:paraId="21251CAA" w14:textId="220FBE29" w:rsidR="000165C2" w:rsidRDefault="006B62A0">
      <w:pPr>
        <w:jc w:val="center"/>
        <w:rPr>
          <w:b/>
          <w:bCs/>
          <w:caps/>
          <w:color w:val="000000"/>
          <w:szCs w:val="24"/>
        </w:rPr>
      </w:pPr>
      <w:r>
        <w:rPr>
          <w:b/>
          <w:bCs/>
          <w:caps/>
          <w:color w:val="000000"/>
          <w:szCs w:val="24"/>
        </w:rPr>
        <w:t xml:space="preserve">Pasvalio RAJONO SAVIVALDYBĖS Švietimo stebėsenos </w:t>
      </w:r>
    </w:p>
    <w:p w14:paraId="3BDA07EC" w14:textId="7AE793FC" w:rsidR="000165C2" w:rsidRDefault="006B62A0">
      <w:pPr>
        <w:jc w:val="center"/>
        <w:rPr>
          <w:b/>
          <w:bCs/>
          <w:caps/>
          <w:color w:val="000000"/>
          <w:szCs w:val="24"/>
        </w:rPr>
      </w:pPr>
      <w:r>
        <w:rPr>
          <w:b/>
          <w:bCs/>
          <w:caps/>
          <w:color w:val="000000"/>
          <w:szCs w:val="24"/>
        </w:rPr>
        <w:t>RODIKLIŲ SĄRAŠAS</w:t>
      </w:r>
    </w:p>
    <w:p w14:paraId="2EB432E2" w14:textId="77777777" w:rsidR="000165C2" w:rsidRDefault="000165C2">
      <w:pPr>
        <w:jc w:val="both"/>
        <w:rPr>
          <w:bCs/>
          <w:szCs w:val="24"/>
        </w:rPr>
      </w:pPr>
    </w:p>
    <w:p w14:paraId="51E9360C" w14:textId="77777777" w:rsidR="000165C2" w:rsidRDefault="006B62A0">
      <w:pPr>
        <w:ind w:firstLine="851"/>
        <w:jc w:val="both"/>
        <w:rPr>
          <w:b/>
          <w:szCs w:val="24"/>
        </w:rPr>
      </w:pPr>
      <w:r>
        <w:rPr>
          <w:b/>
          <w:szCs w:val="24"/>
        </w:rPr>
        <w:t>1.</w:t>
      </w:r>
      <w:r>
        <w:rPr>
          <w:b/>
          <w:szCs w:val="24"/>
        </w:rPr>
        <w:tab/>
        <w:t>Švietimo kontekstas (parodo išorines sąlygas ir reikmes, darančias poveikį švietimo sistemos procesams):</w:t>
      </w:r>
    </w:p>
    <w:p w14:paraId="7ACB55CE" w14:textId="77777777" w:rsidR="000165C2" w:rsidRDefault="006B62A0">
      <w:pPr>
        <w:ind w:firstLine="851"/>
        <w:jc w:val="both"/>
        <w:rPr>
          <w:bCs/>
          <w:szCs w:val="24"/>
        </w:rPr>
      </w:pPr>
      <w:r>
        <w:rPr>
          <w:bCs/>
          <w:szCs w:val="24"/>
        </w:rPr>
        <w:t>1.1.</w:t>
      </w:r>
      <w:r>
        <w:rPr>
          <w:bCs/>
          <w:szCs w:val="24"/>
        </w:rPr>
        <w:tab/>
        <w:t>gyventojų skaičiaus pokytis;</w:t>
      </w:r>
    </w:p>
    <w:p w14:paraId="6E65A32D" w14:textId="63F5C4C6" w:rsidR="000165C2" w:rsidRDefault="006B62A0">
      <w:pPr>
        <w:ind w:firstLine="851"/>
        <w:jc w:val="both"/>
        <w:rPr>
          <w:bCs/>
          <w:szCs w:val="24"/>
        </w:rPr>
      </w:pPr>
      <w:r>
        <w:rPr>
          <w:bCs/>
          <w:szCs w:val="24"/>
        </w:rPr>
        <w:t>1.2.</w:t>
      </w:r>
      <w:r>
        <w:rPr>
          <w:bCs/>
          <w:szCs w:val="24"/>
        </w:rPr>
        <w:tab/>
        <w:t>gimusiųjų skaičius;</w:t>
      </w:r>
    </w:p>
    <w:p w14:paraId="668ACBE6" w14:textId="6C01F48D" w:rsidR="000165C2" w:rsidRDefault="006B62A0">
      <w:pPr>
        <w:ind w:firstLine="851"/>
        <w:jc w:val="both"/>
        <w:rPr>
          <w:bCs/>
          <w:szCs w:val="24"/>
        </w:rPr>
      </w:pPr>
      <w:r>
        <w:rPr>
          <w:bCs/>
          <w:szCs w:val="24"/>
        </w:rPr>
        <w:t xml:space="preserve">1.3. </w:t>
      </w:r>
      <w:r>
        <w:rPr>
          <w:bCs/>
        </w:rPr>
        <w:t>atvejų, kai Vaiko gerovės komisijos siūlymu vaikams buvo suteiktos koordinuotai teikiamos švietimo, socialinės ir sveikatos priežiūros paslaugos, dalis nuo visų svarstytų atvejų.</w:t>
      </w:r>
    </w:p>
    <w:p w14:paraId="6C76F44C" w14:textId="77777777" w:rsidR="000165C2" w:rsidRDefault="006B62A0">
      <w:pPr>
        <w:ind w:firstLine="851"/>
        <w:jc w:val="both"/>
        <w:rPr>
          <w:b/>
          <w:szCs w:val="24"/>
        </w:rPr>
      </w:pPr>
      <w:r>
        <w:rPr>
          <w:b/>
          <w:szCs w:val="24"/>
        </w:rPr>
        <w:t>2.</w:t>
      </w:r>
      <w:r>
        <w:rPr>
          <w:b/>
          <w:szCs w:val="24"/>
        </w:rPr>
        <w:tab/>
        <w:t>Indėlis į švietimą (parodo pastangas ir (arba) išteklius, reikalingus švietimo sistemai veikti ir tikslams pasiekti):</w:t>
      </w:r>
    </w:p>
    <w:p w14:paraId="2A86E81E" w14:textId="77777777" w:rsidR="000165C2" w:rsidRDefault="006B62A0">
      <w:pPr>
        <w:ind w:firstLine="851"/>
        <w:jc w:val="both"/>
        <w:rPr>
          <w:bCs/>
          <w:szCs w:val="24"/>
        </w:rPr>
      </w:pPr>
      <w:r>
        <w:rPr>
          <w:bCs/>
          <w:szCs w:val="24"/>
        </w:rPr>
        <w:t>2.1.</w:t>
      </w:r>
      <w:r>
        <w:rPr>
          <w:bCs/>
          <w:szCs w:val="24"/>
        </w:rPr>
        <w:tab/>
        <w:t>švietimo įstaigų skaičius pagal tipus ir jų kaita per 5 metus;</w:t>
      </w:r>
    </w:p>
    <w:p w14:paraId="14839EF1" w14:textId="5BE38487" w:rsidR="000165C2" w:rsidRDefault="006B62A0">
      <w:pPr>
        <w:ind w:firstLine="851"/>
        <w:jc w:val="both"/>
        <w:rPr>
          <w:bCs/>
          <w:szCs w:val="24"/>
        </w:rPr>
      </w:pPr>
      <w:r>
        <w:rPr>
          <w:bCs/>
          <w:szCs w:val="24"/>
        </w:rPr>
        <w:t>2.2.</w:t>
      </w:r>
      <w:r>
        <w:rPr>
          <w:bCs/>
          <w:szCs w:val="24"/>
        </w:rPr>
        <w:tab/>
        <w:t>bendrojo ugdymo mokyklų 1–8 klasių komplektų, kurie yra jungtiniai, dalis</w:t>
      </w:r>
      <w:r>
        <w:rPr>
          <w:b/>
          <w:szCs w:val="24"/>
        </w:rPr>
        <w:t>*</w:t>
      </w:r>
      <w:r>
        <w:rPr>
          <w:bCs/>
          <w:szCs w:val="24"/>
        </w:rPr>
        <w:t>;</w:t>
      </w:r>
    </w:p>
    <w:p w14:paraId="18754770" w14:textId="14BE1976" w:rsidR="000165C2" w:rsidRDefault="006B62A0">
      <w:pPr>
        <w:ind w:firstLine="851"/>
        <w:jc w:val="both"/>
        <w:rPr>
          <w:bCs/>
          <w:szCs w:val="24"/>
        </w:rPr>
      </w:pPr>
      <w:r>
        <w:rPr>
          <w:bCs/>
          <w:szCs w:val="24"/>
        </w:rPr>
        <w:t>2.3.</w:t>
      </w:r>
      <w:r>
        <w:rPr>
          <w:bCs/>
          <w:szCs w:val="24"/>
        </w:rPr>
        <w:tab/>
        <w:t>bendrojo ugdymo mokyklų klasių komplektų, kuriuose yra mažiau kaip 8 mokiniai, dalis*;</w:t>
      </w:r>
    </w:p>
    <w:p w14:paraId="66425CE4" w14:textId="426025E1" w:rsidR="000165C2" w:rsidRDefault="006B62A0">
      <w:pPr>
        <w:ind w:firstLine="851"/>
        <w:jc w:val="both"/>
        <w:rPr>
          <w:bCs/>
          <w:szCs w:val="24"/>
        </w:rPr>
      </w:pPr>
      <w:r>
        <w:rPr>
          <w:bCs/>
          <w:szCs w:val="24"/>
        </w:rPr>
        <w:t>2.4.</w:t>
      </w:r>
      <w:r>
        <w:rPr>
          <w:bCs/>
          <w:szCs w:val="24"/>
        </w:rPr>
        <w:tab/>
        <w:t>naujai komplektuojamų priešmokyklinio ugdymo grupių, kuriose yra ne daugiau kaip 20 mokinių, dalis</w:t>
      </w:r>
      <w:r>
        <w:rPr>
          <w:b/>
          <w:szCs w:val="24"/>
        </w:rPr>
        <w:t>*</w:t>
      </w:r>
      <w:r>
        <w:rPr>
          <w:bCs/>
          <w:szCs w:val="24"/>
        </w:rPr>
        <w:t>;</w:t>
      </w:r>
    </w:p>
    <w:p w14:paraId="1AF2826E" w14:textId="441C8243" w:rsidR="000165C2" w:rsidRDefault="006B62A0">
      <w:pPr>
        <w:ind w:firstLine="851"/>
        <w:jc w:val="both"/>
        <w:rPr>
          <w:bCs/>
          <w:szCs w:val="24"/>
        </w:rPr>
      </w:pPr>
      <w:r>
        <w:rPr>
          <w:bCs/>
          <w:szCs w:val="24"/>
        </w:rPr>
        <w:t>2.5.</w:t>
      </w:r>
      <w:r>
        <w:rPr>
          <w:bCs/>
          <w:szCs w:val="24"/>
        </w:rPr>
        <w:tab/>
        <w:t>naujai komplektuojamų bendrojo ugdymo mokyklų bendrosios paskirties 1 klasių komplektų, kuriuose yra ne daugiau kaip 24 mokiniai, dalis</w:t>
      </w:r>
      <w:r>
        <w:rPr>
          <w:b/>
          <w:szCs w:val="24"/>
        </w:rPr>
        <w:t>*</w:t>
      </w:r>
      <w:r>
        <w:rPr>
          <w:bCs/>
          <w:szCs w:val="24"/>
        </w:rPr>
        <w:t>;</w:t>
      </w:r>
    </w:p>
    <w:p w14:paraId="64826324" w14:textId="77777777" w:rsidR="000165C2" w:rsidRDefault="006B62A0">
      <w:pPr>
        <w:ind w:firstLine="851"/>
        <w:jc w:val="both"/>
        <w:rPr>
          <w:bCs/>
          <w:szCs w:val="24"/>
        </w:rPr>
      </w:pPr>
      <w:r>
        <w:rPr>
          <w:bCs/>
          <w:szCs w:val="24"/>
        </w:rPr>
        <w:t>2.6.</w:t>
      </w:r>
      <w:r>
        <w:rPr>
          <w:bCs/>
          <w:szCs w:val="24"/>
        </w:rPr>
        <w:tab/>
        <w:t>mokinių pasiskirstymas pagal ugdymo programas (ikimokyklinio, priešmokyklinio, pradinio, pagrindinio, vidurinio) per 3 metus;</w:t>
      </w:r>
    </w:p>
    <w:p w14:paraId="79224A38" w14:textId="5A874E7D" w:rsidR="000165C2" w:rsidRDefault="006B62A0">
      <w:pPr>
        <w:ind w:firstLine="851"/>
        <w:jc w:val="both"/>
        <w:rPr>
          <w:bCs/>
          <w:szCs w:val="24"/>
        </w:rPr>
      </w:pPr>
      <w:r>
        <w:rPr>
          <w:bCs/>
          <w:szCs w:val="24"/>
        </w:rPr>
        <w:t>2.7.</w:t>
      </w:r>
      <w:r>
        <w:rPr>
          <w:bCs/>
          <w:szCs w:val="24"/>
        </w:rPr>
        <w:tab/>
        <w:t>ikimokykliniame ir priešmokykliniame ugdyme dalyvaujančių 3–5 metų vaikų dalis</w:t>
      </w:r>
      <w:r>
        <w:rPr>
          <w:b/>
          <w:szCs w:val="24"/>
        </w:rPr>
        <w:t>*</w:t>
      </w:r>
      <w:r>
        <w:rPr>
          <w:bCs/>
          <w:szCs w:val="24"/>
        </w:rPr>
        <w:t>;</w:t>
      </w:r>
    </w:p>
    <w:p w14:paraId="338646FF" w14:textId="7EF16008" w:rsidR="000165C2" w:rsidRDefault="006B62A0">
      <w:pPr>
        <w:ind w:firstLine="851"/>
        <w:jc w:val="both"/>
        <w:rPr>
          <w:bCs/>
          <w:szCs w:val="24"/>
        </w:rPr>
      </w:pPr>
      <w:r>
        <w:rPr>
          <w:bCs/>
          <w:szCs w:val="24"/>
        </w:rPr>
        <w:t>2.8.</w:t>
      </w:r>
      <w:r>
        <w:rPr>
          <w:bCs/>
          <w:szCs w:val="24"/>
        </w:rPr>
        <w:tab/>
        <w:t>savivaldybės mokyklose ugdomų 3–5 metų vaikų, kurių deklaruota gyvenamoji vieta yra kitoje savivaldybėje, dalis</w:t>
      </w:r>
      <w:r>
        <w:rPr>
          <w:b/>
          <w:szCs w:val="24"/>
        </w:rPr>
        <w:t>*</w:t>
      </w:r>
      <w:r>
        <w:rPr>
          <w:bCs/>
          <w:szCs w:val="24"/>
        </w:rPr>
        <w:t>;</w:t>
      </w:r>
    </w:p>
    <w:p w14:paraId="415E79D5" w14:textId="0D4B605A" w:rsidR="000165C2" w:rsidRDefault="006B62A0">
      <w:pPr>
        <w:tabs>
          <w:tab w:val="left" w:pos="1418"/>
        </w:tabs>
        <w:ind w:firstLine="851"/>
        <w:jc w:val="both"/>
        <w:rPr>
          <w:bCs/>
          <w:szCs w:val="24"/>
        </w:rPr>
      </w:pPr>
      <w:r>
        <w:rPr>
          <w:bCs/>
          <w:szCs w:val="24"/>
        </w:rPr>
        <w:t>2.9.</w:t>
      </w:r>
      <w:r>
        <w:rPr>
          <w:bCs/>
          <w:szCs w:val="24"/>
        </w:rPr>
        <w:tab/>
        <w:t>savivaldybės 3–5 metų vaikų, ugdomų ne savivaldybės mokyklose, dalis</w:t>
      </w:r>
      <w:r>
        <w:rPr>
          <w:b/>
          <w:szCs w:val="24"/>
        </w:rPr>
        <w:t>*</w:t>
      </w:r>
      <w:r>
        <w:rPr>
          <w:bCs/>
          <w:szCs w:val="24"/>
        </w:rPr>
        <w:t>;</w:t>
      </w:r>
    </w:p>
    <w:p w14:paraId="1FBC174B" w14:textId="016CB6CC" w:rsidR="000165C2" w:rsidRDefault="006B62A0">
      <w:pPr>
        <w:tabs>
          <w:tab w:val="left" w:pos="1418"/>
        </w:tabs>
        <w:ind w:firstLine="851"/>
        <w:jc w:val="both"/>
        <w:rPr>
          <w:bCs/>
          <w:szCs w:val="24"/>
        </w:rPr>
      </w:pPr>
      <w:r>
        <w:rPr>
          <w:bCs/>
          <w:szCs w:val="24"/>
        </w:rPr>
        <w:t>2.10.</w:t>
      </w:r>
      <w:r>
        <w:t xml:space="preserve"> vaikų, kuriems skirtas privalomas ikimokyklinis ugdymas, skaičius;</w:t>
      </w:r>
    </w:p>
    <w:p w14:paraId="6074A802" w14:textId="0AFDAEAE" w:rsidR="000165C2" w:rsidRDefault="006B62A0">
      <w:pPr>
        <w:tabs>
          <w:tab w:val="left" w:pos="1418"/>
        </w:tabs>
        <w:ind w:firstLine="851"/>
        <w:jc w:val="both"/>
        <w:rPr>
          <w:bCs/>
          <w:szCs w:val="24"/>
        </w:rPr>
      </w:pPr>
      <w:r>
        <w:rPr>
          <w:bCs/>
          <w:szCs w:val="24"/>
        </w:rPr>
        <w:t>2.11.</w:t>
      </w:r>
      <w:r>
        <w:rPr>
          <w:bCs/>
          <w:szCs w:val="24"/>
        </w:rPr>
        <w:tab/>
      </w:r>
      <w:r>
        <w:rPr>
          <w:bCs/>
          <w:szCs w:val="24"/>
          <w:shd w:val="clear" w:color="auto" w:fill="FFFFFF"/>
        </w:rPr>
        <w:t>neformaliojo švietimo veikloje dalyvaujančių mokinių dalis</w:t>
      </w:r>
      <w:r>
        <w:rPr>
          <w:b/>
          <w:szCs w:val="24"/>
          <w:shd w:val="clear" w:color="auto" w:fill="FFFFFF"/>
        </w:rPr>
        <w:t>*</w:t>
      </w:r>
      <w:r>
        <w:rPr>
          <w:bCs/>
          <w:szCs w:val="24"/>
          <w:shd w:val="clear" w:color="auto" w:fill="FFFFFF"/>
        </w:rPr>
        <w:t>;</w:t>
      </w:r>
    </w:p>
    <w:p w14:paraId="765E4770" w14:textId="7949FAD1" w:rsidR="000165C2" w:rsidRDefault="006B62A0">
      <w:pPr>
        <w:tabs>
          <w:tab w:val="left" w:pos="1418"/>
        </w:tabs>
        <w:ind w:firstLine="851"/>
        <w:jc w:val="both"/>
        <w:rPr>
          <w:bCs/>
          <w:szCs w:val="24"/>
        </w:rPr>
      </w:pPr>
      <w:r>
        <w:rPr>
          <w:bCs/>
          <w:szCs w:val="24"/>
        </w:rPr>
        <w:t>2.12.</w:t>
      </w:r>
      <w:r>
        <w:rPr>
          <w:bCs/>
          <w:szCs w:val="24"/>
        </w:rPr>
        <w:tab/>
        <w:t>mokinių, dalyvavusių vaikų vasaros stovyklose, dalis;</w:t>
      </w:r>
    </w:p>
    <w:p w14:paraId="19E7976A" w14:textId="6D85F1BB" w:rsidR="000165C2" w:rsidRDefault="006B62A0">
      <w:pPr>
        <w:tabs>
          <w:tab w:val="left" w:pos="1418"/>
        </w:tabs>
        <w:ind w:firstLine="851"/>
        <w:jc w:val="both"/>
        <w:rPr>
          <w:bCs/>
          <w:szCs w:val="24"/>
        </w:rPr>
      </w:pPr>
      <w:r>
        <w:rPr>
          <w:bCs/>
          <w:szCs w:val="24"/>
        </w:rPr>
        <w:t>2.13.</w:t>
      </w:r>
      <w:r>
        <w:rPr>
          <w:bCs/>
          <w:szCs w:val="24"/>
        </w:rPr>
        <w:tab/>
      </w:r>
      <w:r>
        <w:rPr>
          <w:bCs/>
          <w:szCs w:val="24"/>
          <w:bdr w:val="none" w:sz="0" w:space="0" w:color="auto" w:frame="1"/>
        </w:rPr>
        <w:t>jaunesnių nei 50 metų bei 50 metų ir vyresnio amžiaus mokytojų skaičiaus santykis</w:t>
      </w:r>
      <w:r>
        <w:rPr>
          <w:b/>
          <w:szCs w:val="24"/>
          <w:bdr w:val="none" w:sz="0" w:space="0" w:color="auto" w:frame="1"/>
        </w:rPr>
        <w:t>*</w:t>
      </w:r>
      <w:r>
        <w:rPr>
          <w:bCs/>
          <w:szCs w:val="24"/>
          <w:bdr w:val="none" w:sz="0" w:space="0" w:color="auto" w:frame="1"/>
        </w:rPr>
        <w:t>;</w:t>
      </w:r>
    </w:p>
    <w:p w14:paraId="64A87D92" w14:textId="3BF245B5" w:rsidR="000165C2" w:rsidRDefault="006B62A0">
      <w:pPr>
        <w:tabs>
          <w:tab w:val="left" w:pos="1418"/>
        </w:tabs>
        <w:ind w:firstLine="851"/>
        <w:jc w:val="both"/>
        <w:rPr>
          <w:bCs/>
          <w:szCs w:val="24"/>
        </w:rPr>
      </w:pPr>
      <w:r>
        <w:rPr>
          <w:bCs/>
          <w:szCs w:val="24"/>
        </w:rPr>
        <w:t>2.14.</w:t>
      </w:r>
      <w:r>
        <w:rPr>
          <w:bCs/>
          <w:szCs w:val="24"/>
        </w:rPr>
        <w:tab/>
        <w:t>daugiau kaip 2 metų pedagoginio darbo stažą turinčių darbuotojų dalis</w:t>
      </w:r>
      <w:r>
        <w:rPr>
          <w:b/>
          <w:szCs w:val="24"/>
        </w:rPr>
        <w:t>*</w:t>
      </w:r>
      <w:r>
        <w:rPr>
          <w:bCs/>
          <w:szCs w:val="24"/>
        </w:rPr>
        <w:t>;</w:t>
      </w:r>
    </w:p>
    <w:p w14:paraId="2EE62F7E" w14:textId="4F106EAD" w:rsidR="000165C2" w:rsidRDefault="006B62A0">
      <w:pPr>
        <w:tabs>
          <w:tab w:val="left" w:pos="1418"/>
        </w:tabs>
        <w:ind w:firstLine="851"/>
        <w:jc w:val="both"/>
        <w:rPr>
          <w:bCs/>
          <w:szCs w:val="24"/>
        </w:rPr>
      </w:pPr>
      <w:r>
        <w:rPr>
          <w:bCs/>
          <w:szCs w:val="24"/>
        </w:rPr>
        <w:t>2.15.</w:t>
      </w:r>
      <w:r>
        <w:rPr>
          <w:bCs/>
          <w:szCs w:val="24"/>
        </w:rPr>
        <w:tab/>
        <w:t>švietimo įstaigų, kuriose nėra nuolatinio vadovo daugiau kaip 12 mėnesių, dalis nuo bendro švietimo įstaigų skaičiaus</w:t>
      </w:r>
      <w:r>
        <w:rPr>
          <w:b/>
          <w:szCs w:val="24"/>
        </w:rPr>
        <w:t>*</w:t>
      </w:r>
      <w:r>
        <w:rPr>
          <w:bCs/>
          <w:szCs w:val="24"/>
        </w:rPr>
        <w:t>;</w:t>
      </w:r>
    </w:p>
    <w:p w14:paraId="4FB8CC5D" w14:textId="032D418D" w:rsidR="000165C2" w:rsidRDefault="006B62A0">
      <w:pPr>
        <w:tabs>
          <w:tab w:val="left" w:pos="1418"/>
        </w:tabs>
        <w:ind w:firstLine="851"/>
        <w:jc w:val="both"/>
        <w:rPr>
          <w:bCs/>
          <w:szCs w:val="24"/>
        </w:rPr>
      </w:pPr>
      <w:r>
        <w:rPr>
          <w:bCs/>
          <w:szCs w:val="24"/>
        </w:rPr>
        <w:t>2.16.</w:t>
      </w:r>
      <w:r>
        <w:rPr>
          <w:bCs/>
          <w:szCs w:val="24"/>
        </w:rPr>
        <w:tab/>
        <w:t>vieno mokinio išlaikymo kaina švietimo įstaigose;</w:t>
      </w:r>
    </w:p>
    <w:p w14:paraId="2ABD5A53" w14:textId="6094670A" w:rsidR="000165C2" w:rsidRDefault="006B62A0">
      <w:pPr>
        <w:tabs>
          <w:tab w:val="left" w:pos="1418"/>
        </w:tabs>
        <w:ind w:firstLine="851"/>
        <w:jc w:val="both"/>
        <w:rPr>
          <w:bCs/>
          <w:szCs w:val="24"/>
        </w:rPr>
      </w:pPr>
      <w:r>
        <w:t>2.17. švietimui skirta savivaldybės biudžeto dalis;</w:t>
      </w:r>
    </w:p>
    <w:p w14:paraId="3D9D7047" w14:textId="4FE712F0" w:rsidR="000165C2" w:rsidRDefault="006B62A0">
      <w:pPr>
        <w:tabs>
          <w:tab w:val="left" w:pos="1418"/>
        </w:tabs>
        <w:ind w:firstLine="851"/>
        <w:jc w:val="both"/>
      </w:pPr>
      <w:r>
        <w:rPr>
          <w:bCs/>
          <w:szCs w:val="24"/>
        </w:rPr>
        <w:t xml:space="preserve">2.18. </w:t>
      </w:r>
      <w:r>
        <w:t>pavežamų mokinių skaičius ir dalis;</w:t>
      </w:r>
    </w:p>
    <w:p w14:paraId="47DF0D62" w14:textId="706BB5C2" w:rsidR="000165C2" w:rsidRDefault="006B62A0">
      <w:pPr>
        <w:tabs>
          <w:tab w:val="left" w:pos="1418"/>
        </w:tabs>
        <w:ind w:firstLine="851"/>
        <w:jc w:val="both"/>
      </w:pPr>
      <w:r>
        <w:t>2.19. nemokamai maitinamų mokinių dalis;</w:t>
      </w:r>
    </w:p>
    <w:p w14:paraId="6F28BED9" w14:textId="7423B301" w:rsidR="000165C2" w:rsidRDefault="006B62A0">
      <w:pPr>
        <w:tabs>
          <w:tab w:val="left" w:pos="1418"/>
        </w:tabs>
        <w:ind w:firstLine="851"/>
        <w:jc w:val="both"/>
      </w:pPr>
      <w:r>
        <w:t>2.20. iš užsienio atvykusių (grįžusių) mokinių skaičius.</w:t>
      </w:r>
    </w:p>
    <w:p w14:paraId="7F84F295" w14:textId="77777777" w:rsidR="000165C2" w:rsidRDefault="006B62A0">
      <w:pPr>
        <w:tabs>
          <w:tab w:val="left" w:pos="993"/>
          <w:tab w:val="left" w:pos="1134"/>
        </w:tabs>
        <w:suppressAutoHyphens/>
        <w:ind w:firstLine="851"/>
        <w:jc w:val="both"/>
        <w:textAlignment w:val="center"/>
        <w:rPr>
          <w:b/>
          <w:szCs w:val="24"/>
        </w:rPr>
      </w:pPr>
      <w:r>
        <w:rPr>
          <w:b/>
          <w:szCs w:val="24"/>
        </w:rPr>
        <w:t>3.</w:t>
      </w:r>
      <w:r>
        <w:rPr>
          <w:b/>
          <w:szCs w:val="24"/>
        </w:rPr>
        <w:tab/>
        <w:t>Švietimo procesas (parodo priežastiniais ryšiais susijusių švietimo sistemos pokyčių eigą):</w:t>
      </w:r>
    </w:p>
    <w:p w14:paraId="2A5B466D" w14:textId="456764BA" w:rsidR="000165C2" w:rsidRDefault="006B62A0">
      <w:pPr>
        <w:ind w:firstLine="851"/>
        <w:jc w:val="both"/>
        <w:rPr>
          <w:bCs/>
          <w:szCs w:val="24"/>
        </w:rPr>
      </w:pPr>
      <w:r>
        <w:rPr>
          <w:bCs/>
          <w:szCs w:val="24"/>
        </w:rPr>
        <w:t>3.1.</w:t>
      </w:r>
      <w:r>
        <w:rPr>
          <w:bCs/>
          <w:szCs w:val="24"/>
        </w:rPr>
        <w:tab/>
      </w:r>
      <w:r>
        <w:rPr>
          <w:bCs/>
          <w:szCs w:val="24"/>
          <w:shd w:val="clear" w:color="auto" w:fill="FFFFFF"/>
        </w:rPr>
        <w:t>mokinių, turinčių specialiųjų ugdymosi poreikių (</w:t>
      </w:r>
      <w:r>
        <w:rPr>
          <w:bCs/>
          <w:szCs w:val="24"/>
        </w:rPr>
        <w:t>išskyrus atsirandančius dėl išskirtinių gabumų</w:t>
      </w:r>
      <w:r>
        <w:rPr>
          <w:bCs/>
          <w:szCs w:val="24"/>
          <w:shd w:val="clear" w:color="auto" w:fill="FFFFFF"/>
        </w:rPr>
        <w:t>)</w:t>
      </w:r>
      <w:r>
        <w:rPr>
          <w:bCs/>
          <w:szCs w:val="24"/>
        </w:rPr>
        <w:t>,</w:t>
      </w:r>
      <w:r>
        <w:rPr>
          <w:bCs/>
          <w:szCs w:val="24"/>
          <w:shd w:val="clear" w:color="auto" w:fill="FFFFFF"/>
        </w:rPr>
        <w:t xml:space="preserve"> ugdomų integruotai bendrosios paskirties mokyklose, dalis</w:t>
      </w:r>
      <w:r>
        <w:rPr>
          <w:b/>
          <w:szCs w:val="24"/>
          <w:shd w:val="clear" w:color="auto" w:fill="FFFFFF"/>
        </w:rPr>
        <w:t>*</w:t>
      </w:r>
      <w:r>
        <w:rPr>
          <w:bCs/>
          <w:szCs w:val="24"/>
          <w:shd w:val="clear" w:color="auto" w:fill="FFFFFF"/>
        </w:rPr>
        <w:t>;</w:t>
      </w:r>
    </w:p>
    <w:p w14:paraId="0AA986A9" w14:textId="2A9007CB" w:rsidR="000165C2" w:rsidRDefault="006B62A0">
      <w:pPr>
        <w:ind w:firstLine="851"/>
        <w:jc w:val="both"/>
        <w:rPr>
          <w:bCs/>
          <w:szCs w:val="24"/>
        </w:rPr>
      </w:pPr>
      <w:r>
        <w:rPr>
          <w:bCs/>
          <w:szCs w:val="24"/>
        </w:rPr>
        <w:t>3.2.</w:t>
      </w:r>
      <w:r>
        <w:rPr>
          <w:bCs/>
          <w:szCs w:val="24"/>
        </w:rPr>
        <w:tab/>
      </w:r>
      <w:r>
        <w:rPr>
          <w:bCs/>
          <w:szCs w:val="24"/>
          <w:shd w:val="clear" w:color="auto" w:fill="FFFFFF"/>
        </w:rPr>
        <w:t>negalią turinčių mokinių dalis nuo mokinių, turinčių specialiųjų ugdymosi poreikių (i</w:t>
      </w:r>
      <w:r>
        <w:rPr>
          <w:bCs/>
          <w:szCs w:val="24"/>
        </w:rPr>
        <w:t>šskyrus atsirandančius dėl išskirtinių gabumų</w:t>
      </w:r>
      <w:r>
        <w:rPr>
          <w:bCs/>
          <w:szCs w:val="24"/>
          <w:shd w:val="clear" w:color="auto" w:fill="FFFFFF"/>
        </w:rPr>
        <w:t>)</w:t>
      </w:r>
      <w:r>
        <w:rPr>
          <w:bCs/>
          <w:szCs w:val="24"/>
        </w:rPr>
        <w:t>,</w:t>
      </w:r>
      <w:r>
        <w:rPr>
          <w:bCs/>
          <w:szCs w:val="24"/>
          <w:shd w:val="clear" w:color="auto" w:fill="FFFFFF"/>
        </w:rPr>
        <w:t xml:space="preserve"> ugdomų integruotai bendrosios paskirties mokykloje*;</w:t>
      </w:r>
    </w:p>
    <w:p w14:paraId="249FCAAD" w14:textId="7B86B502" w:rsidR="000165C2" w:rsidRDefault="006B62A0">
      <w:pPr>
        <w:ind w:firstLine="851"/>
        <w:jc w:val="both"/>
        <w:rPr>
          <w:bCs/>
          <w:szCs w:val="24"/>
        </w:rPr>
      </w:pPr>
      <w:r>
        <w:rPr>
          <w:bCs/>
          <w:szCs w:val="24"/>
        </w:rPr>
        <w:t>3.3.</w:t>
      </w:r>
      <w:r>
        <w:rPr>
          <w:bCs/>
          <w:szCs w:val="24"/>
        </w:rPr>
        <w:tab/>
      </w:r>
      <w:r>
        <w:rPr>
          <w:bCs/>
          <w:szCs w:val="24"/>
          <w:shd w:val="clear" w:color="auto" w:fill="FFFFFF"/>
        </w:rPr>
        <w:t>švietimo pagalbą gaunančių mokinių dalis</w:t>
      </w:r>
      <w:r>
        <w:rPr>
          <w:b/>
          <w:szCs w:val="24"/>
          <w:shd w:val="clear" w:color="auto" w:fill="FFFFFF"/>
        </w:rPr>
        <w:t>*</w:t>
      </w:r>
      <w:r>
        <w:rPr>
          <w:bCs/>
          <w:szCs w:val="24"/>
          <w:shd w:val="clear" w:color="auto" w:fill="FFFFFF"/>
        </w:rPr>
        <w:t>;</w:t>
      </w:r>
    </w:p>
    <w:p w14:paraId="212F1B0D" w14:textId="34FD4B06" w:rsidR="000165C2" w:rsidRDefault="006B62A0">
      <w:pPr>
        <w:ind w:firstLine="851"/>
        <w:jc w:val="both"/>
        <w:rPr>
          <w:bCs/>
          <w:szCs w:val="24"/>
        </w:rPr>
      </w:pPr>
      <w:r>
        <w:rPr>
          <w:bCs/>
          <w:szCs w:val="24"/>
        </w:rPr>
        <w:t>3.4.</w:t>
      </w:r>
      <w:r>
        <w:rPr>
          <w:bCs/>
          <w:szCs w:val="24"/>
        </w:rPr>
        <w:tab/>
        <w:t>vienai sąlyginei mokytojo pareigybei tenkančių mokinių skaičius bendrojo ugdymo mokyklose*;</w:t>
      </w:r>
    </w:p>
    <w:p w14:paraId="272D9126" w14:textId="77777777" w:rsidR="000165C2" w:rsidRDefault="006B62A0">
      <w:pPr>
        <w:ind w:firstLine="851"/>
        <w:jc w:val="both"/>
        <w:rPr>
          <w:bCs/>
          <w:szCs w:val="24"/>
        </w:rPr>
      </w:pPr>
      <w:r>
        <w:rPr>
          <w:bCs/>
          <w:szCs w:val="24"/>
        </w:rPr>
        <w:t>3.5.</w:t>
      </w:r>
      <w:r>
        <w:rPr>
          <w:bCs/>
          <w:szCs w:val="24"/>
        </w:rPr>
        <w:tab/>
        <w:t>mokytojų, dirbančių pilnu etatu bendrojo ugdymo mokyklose, dalis;</w:t>
      </w:r>
    </w:p>
    <w:p w14:paraId="1A2626F7" w14:textId="77777777" w:rsidR="000165C2" w:rsidRDefault="006B62A0">
      <w:pPr>
        <w:ind w:firstLine="851"/>
        <w:jc w:val="both"/>
        <w:rPr>
          <w:bCs/>
          <w:szCs w:val="24"/>
        </w:rPr>
      </w:pPr>
      <w:r>
        <w:rPr>
          <w:bCs/>
          <w:szCs w:val="24"/>
        </w:rPr>
        <w:lastRenderedPageBreak/>
        <w:t>3.6.</w:t>
      </w:r>
      <w:r>
        <w:rPr>
          <w:bCs/>
          <w:szCs w:val="24"/>
        </w:rPr>
        <w:tab/>
        <w:t>švietimo pagalbos specialistų, tenkančių 100 mokinių, skaičius.</w:t>
      </w:r>
    </w:p>
    <w:p w14:paraId="44B18222" w14:textId="77777777" w:rsidR="000165C2" w:rsidRDefault="006B62A0">
      <w:pPr>
        <w:ind w:firstLine="851"/>
        <w:jc w:val="both"/>
        <w:rPr>
          <w:b/>
          <w:szCs w:val="24"/>
        </w:rPr>
      </w:pPr>
      <w:r>
        <w:rPr>
          <w:b/>
          <w:szCs w:val="24"/>
        </w:rPr>
        <w:t>4.</w:t>
      </w:r>
      <w:r>
        <w:rPr>
          <w:b/>
          <w:szCs w:val="24"/>
        </w:rPr>
        <w:tab/>
        <w:t>Švietimo rezultatai (parodo būvį pasibaigus tam tikram švietimo proceso etapui arba švietimo sukurtą produktą):</w:t>
      </w:r>
    </w:p>
    <w:p w14:paraId="68DA393A" w14:textId="77777777" w:rsidR="000165C2" w:rsidRDefault="006B62A0">
      <w:pPr>
        <w:ind w:firstLine="851"/>
        <w:jc w:val="both"/>
        <w:rPr>
          <w:bCs/>
          <w:szCs w:val="24"/>
        </w:rPr>
      </w:pPr>
      <w:r>
        <w:rPr>
          <w:bCs/>
          <w:szCs w:val="24"/>
        </w:rPr>
        <w:t>4.1.</w:t>
      </w:r>
      <w:r>
        <w:rPr>
          <w:bCs/>
          <w:szCs w:val="24"/>
        </w:rPr>
        <w:tab/>
        <w:t>Nacionalinio mokinių pasiekimų patikrinimo (NMPP) rezultatai;</w:t>
      </w:r>
    </w:p>
    <w:p w14:paraId="16D24EF9" w14:textId="127C7ECD" w:rsidR="000165C2" w:rsidRDefault="006B62A0">
      <w:pPr>
        <w:ind w:firstLine="851"/>
        <w:jc w:val="both"/>
        <w:rPr>
          <w:bCs/>
          <w:szCs w:val="24"/>
        </w:rPr>
      </w:pPr>
      <w:r>
        <w:rPr>
          <w:bCs/>
          <w:szCs w:val="24"/>
        </w:rPr>
        <w:t>4.2.</w:t>
      </w:r>
      <w:r>
        <w:rPr>
          <w:bCs/>
          <w:szCs w:val="24"/>
        </w:rPr>
        <w:tab/>
        <w:t>pagrindinio ugdymo pasiekimų patikrinimo metu bent pagrindinį mokymosi pasiekimų lygį pasiekusių mokinių dalis (lietuvių kalba, matematika)</w:t>
      </w:r>
      <w:r>
        <w:rPr>
          <w:b/>
          <w:szCs w:val="24"/>
        </w:rPr>
        <w:t>*</w:t>
      </w:r>
      <w:r>
        <w:rPr>
          <w:bCs/>
          <w:szCs w:val="24"/>
        </w:rPr>
        <w:t>;</w:t>
      </w:r>
    </w:p>
    <w:p w14:paraId="35748157" w14:textId="2B5696B9" w:rsidR="000165C2" w:rsidRDefault="006B62A0">
      <w:pPr>
        <w:ind w:firstLine="851"/>
        <w:jc w:val="both"/>
        <w:rPr>
          <w:bCs/>
          <w:szCs w:val="24"/>
        </w:rPr>
      </w:pPr>
      <w:r>
        <w:rPr>
          <w:bCs/>
          <w:szCs w:val="24"/>
        </w:rPr>
        <w:t>4.3.</w:t>
      </w:r>
      <w:r>
        <w:rPr>
          <w:bCs/>
          <w:szCs w:val="24"/>
        </w:rPr>
        <w:tab/>
        <w:t>Savivaldybės mokyklų abiturientų, laikiusių valstybinius brandos egzaminus, rezultatai;</w:t>
      </w:r>
    </w:p>
    <w:p w14:paraId="6BE59487" w14:textId="6EE39AAE" w:rsidR="000165C2" w:rsidRDefault="006B62A0">
      <w:pPr>
        <w:ind w:firstLine="851"/>
        <w:jc w:val="both"/>
        <w:rPr>
          <w:bCs/>
          <w:szCs w:val="24"/>
        </w:rPr>
      </w:pPr>
      <w:r>
        <w:rPr>
          <w:bCs/>
          <w:szCs w:val="24"/>
        </w:rPr>
        <w:t>4.4.    Savivaldybės mokyklų abiturientų valstybinių brandos egzaminų rezultatų vidurkis pagal dalykus;</w:t>
      </w:r>
    </w:p>
    <w:p w14:paraId="4B37E3D7" w14:textId="6D9ADBA7" w:rsidR="000165C2" w:rsidRDefault="006B62A0">
      <w:pPr>
        <w:ind w:firstLine="851"/>
        <w:jc w:val="both"/>
        <w:rPr>
          <w:bCs/>
          <w:szCs w:val="24"/>
        </w:rPr>
      </w:pPr>
      <w:r>
        <w:rPr>
          <w:bCs/>
          <w:szCs w:val="24"/>
        </w:rPr>
        <w:t>4.5.</w:t>
      </w:r>
      <w:r>
        <w:rPr>
          <w:bCs/>
          <w:szCs w:val="24"/>
        </w:rPr>
        <w:tab/>
        <w:t>tris ir daugiau valstybinių brandos egzaminų išlaikiusių abiturientų dalis</w:t>
      </w:r>
      <w:r>
        <w:rPr>
          <w:b/>
          <w:szCs w:val="24"/>
        </w:rPr>
        <w:t>*</w:t>
      </w:r>
      <w:r>
        <w:rPr>
          <w:bCs/>
          <w:szCs w:val="24"/>
        </w:rPr>
        <w:t>;</w:t>
      </w:r>
    </w:p>
    <w:p w14:paraId="3A2C7BE8" w14:textId="16C0333E" w:rsidR="000165C2" w:rsidRDefault="006B62A0">
      <w:pPr>
        <w:ind w:firstLine="851"/>
        <w:jc w:val="both"/>
        <w:rPr>
          <w:bCs/>
          <w:szCs w:val="24"/>
        </w:rPr>
      </w:pPr>
      <w:r>
        <w:rPr>
          <w:szCs w:val="24"/>
        </w:rPr>
        <w:t>4.6.</w:t>
      </w:r>
      <w:r>
        <w:rPr>
          <w:szCs w:val="24"/>
        </w:rPr>
        <w:tab/>
      </w:r>
      <w:r>
        <w:rPr>
          <w:bCs/>
          <w:szCs w:val="24"/>
        </w:rPr>
        <w:t>abiturientų, įstojusių į universitetus ir kolegijas nuo bendro tais pačiais metais įgijusių vidurinį išsilavinimą abiturientų skaičiaus, dalis.</w:t>
      </w:r>
    </w:p>
    <w:p w14:paraId="667A8094" w14:textId="5CD76755" w:rsidR="000165C2" w:rsidRDefault="006B62A0">
      <w:pPr>
        <w:ind w:firstLine="851"/>
        <w:jc w:val="both"/>
        <w:rPr>
          <w:bCs/>
          <w:szCs w:val="24"/>
        </w:rPr>
      </w:pPr>
      <w:r>
        <w:rPr>
          <w:bCs/>
          <w:szCs w:val="24"/>
        </w:rPr>
        <w:t>4.7. mokinių, į</w:t>
      </w:r>
      <w:r>
        <w:t xml:space="preserve">gijusių pagrindinį išsilavinimą mokinių dalis; </w:t>
      </w:r>
    </w:p>
    <w:p w14:paraId="31D12F7B" w14:textId="5BE16793" w:rsidR="000165C2" w:rsidRDefault="006B62A0">
      <w:pPr>
        <w:ind w:firstLine="851"/>
        <w:jc w:val="both"/>
      </w:pPr>
      <w:r>
        <w:rPr>
          <w:bCs/>
          <w:szCs w:val="24"/>
        </w:rPr>
        <w:t>4.8.</w:t>
      </w:r>
      <w:r>
        <w:t xml:space="preserve"> mokinių, įgijusių vidurinį išsilavinimą mokinių dalis.</w:t>
      </w:r>
    </w:p>
    <w:p w14:paraId="714F548E" w14:textId="0B6BC9D8" w:rsidR="000165C2" w:rsidRDefault="000165C2">
      <w:pPr>
        <w:ind w:firstLine="851"/>
        <w:jc w:val="both"/>
      </w:pPr>
    </w:p>
    <w:p w14:paraId="2D7DCF31" w14:textId="61220C13" w:rsidR="000165C2" w:rsidRDefault="006B62A0">
      <w:pPr>
        <w:overflowPunct w:val="0"/>
        <w:ind w:firstLine="720"/>
        <w:jc w:val="both"/>
        <w:textAlignment w:val="baseline"/>
        <w:rPr>
          <w:b/>
          <w:sz w:val="20"/>
        </w:rPr>
      </w:pPr>
      <w:r>
        <w:rPr>
          <w:bCs/>
          <w:sz w:val="20"/>
        </w:rPr>
        <w:t>Pastaba.</w:t>
      </w:r>
      <w:r>
        <w:rPr>
          <w:b/>
          <w:sz w:val="20"/>
        </w:rPr>
        <w:t xml:space="preserve"> *</w:t>
      </w:r>
      <w:r>
        <w:rPr>
          <w:bCs/>
          <w:sz w:val="20"/>
        </w:rPr>
        <w:t xml:space="preserve"> Būtinieji savivaldybių švietimo stebėsenos rodikliai, patvirtinti Lietuvos Respublikos švietimo, mokslo ir sporto ministro 2021 m. gruodžio 27 d. įsakymu Nr. V-2308 „</w:t>
      </w:r>
      <w:r>
        <w:rPr>
          <w:sz w:val="20"/>
        </w:rPr>
        <w:t>Dėl Būtinųjų savivaldybių ir mokyklų, vykdančių bendrojo ugdymo programas, švietimo stebėsenos rodiklių</w:t>
      </w:r>
      <w:r>
        <w:rPr>
          <w:sz w:val="20"/>
          <w:lang w:eastAsia="lt-LT"/>
        </w:rPr>
        <w:t xml:space="preserve"> patvirtinimo“.</w:t>
      </w:r>
    </w:p>
    <w:p w14:paraId="412B197E" w14:textId="77777777" w:rsidR="000165C2" w:rsidRDefault="000165C2">
      <w:pPr>
        <w:ind w:firstLine="851"/>
        <w:jc w:val="both"/>
        <w:rPr>
          <w:szCs w:val="24"/>
        </w:rPr>
      </w:pPr>
    </w:p>
    <w:p w14:paraId="579A5416" w14:textId="69F30FEA" w:rsidR="000165C2" w:rsidRDefault="006B62A0">
      <w:pPr>
        <w:jc w:val="center"/>
        <w:rPr>
          <w:szCs w:val="24"/>
        </w:rPr>
      </w:pPr>
      <w:r>
        <w:rPr>
          <w:szCs w:val="24"/>
        </w:rPr>
        <w:t>_________________________________</w:t>
      </w:r>
    </w:p>
    <w:p w14:paraId="25B46248" w14:textId="74801C26" w:rsidR="000165C2" w:rsidRDefault="000165C2">
      <w:pPr>
        <w:rPr>
          <w:bCs/>
          <w:szCs w:val="24"/>
        </w:rPr>
      </w:pPr>
    </w:p>
    <w:p w14:paraId="08FC52EB" w14:textId="77777777" w:rsidR="006B62A0" w:rsidRDefault="006B62A0" w:rsidP="006B62A0">
      <w:pPr>
        <w:keepLines/>
        <w:suppressAutoHyphens/>
        <w:ind w:firstLine="4536"/>
        <w:sectPr w:rsidR="006B62A0" w:rsidSect="006B62A0">
          <w:pgSz w:w="11906" w:h="16838" w:code="9"/>
          <w:pgMar w:top="1134" w:right="567" w:bottom="567" w:left="1418" w:header="567" w:footer="720" w:gutter="0"/>
          <w:pgNumType w:start="1"/>
          <w:cols w:space="720"/>
          <w:formProt w:val="0"/>
          <w:titlePg/>
          <w:docGrid w:linePitch="326"/>
        </w:sectPr>
      </w:pPr>
    </w:p>
    <w:p w14:paraId="41AA7758" w14:textId="654E5413" w:rsidR="000165C2" w:rsidRDefault="006B62A0" w:rsidP="006B62A0">
      <w:pPr>
        <w:keepLines/>
        <w:suppressAutoHyphens/>
        <w:ind w:firstLine="4536"/>
        <w:rPr>
          <w:color w:val="000000"/>
          <w:szCs w:val="24"/>
        </w:rPr>
      </w:pPr>
      <w:r>
        <w:rPr>
          <w:color w:val="000000"/>
          <w:szCs w:val="24"/>
        </w:rPr>
        <w:lastRenderedPageBreak/>
        <w:t>PATVIRTINTA</w:t>
      </w:r>
    </w:p>
    <w:p w14:paraId="261320AB" w14:textId="77777777" w:rsidR="006B62A0" w:rsidRDefault="006B62A0">
      <w:pPr>
        <w:keepLines/>
        <w:suppressAutoHyphens/>
        <w:ind w:firstLine="4526"/>
        <w:rPr>
          <w:color w:val="000000"/>
          <w:szCs w:val="24"/>
        </w:rPr>
      </w:pPr>
      <w:r>
        <w:rPr>
          <w:color w:val="000000"/>
          <w:szCs w:val="24"/>
        </w:rPr>
        <w:t xml:space="preserve">Pasvalio rajono savivaldybės administracijos </w:t>
      </w:r>
    </w:p>
    <w:p w14:paraId="1F230DAD" w14:textId="71C4CDAB" w:rsidR="000165C2" w:rsidRDefault="006B62A0">
      <w:pPr>
        <w:keepLines/>
        <w:suppressAutoHyphens/>
        <w:ind w:firstLine="4526"/>
        <w:rPr>
          <w:color w:val="000000"/>
          <w:szCs w:val="24"/>
        </w:rPr>
      </w:pPr>
      <w:r>
        <w:rPr>
          <w:color w:val="000000"/>
          <w:szCs w:val="24"/>
        </w:rPr>
        <w:t xml:space="preserve">direktoriaus </w:t>
      </w:r>
    </w:p>
    <w:p w14:paraId="3F6684AE" w14:textId="52B7B19D" w:rsidR="000165C2" w:rsidRDefault="006B62A0">
      <w:pPr>
        <w:keepLines/>
        <w:suppressAutoHyphens/>
        <w:ind w:firstLine="4526"/>
        <w:rPr>
          <w:color w:val="000000"/>
          <w:szCs w:val="24"/>
        </w:rPr>
      </w:pPr>
      <w:r>
        <w:rPr>
          <w:color w:val="000000"/>
          <w:szCs w:val="24"/>
        </w:rPr>
        <w:t>2022 m. gegužės 25 d. įsakymu Nr. DV-342</w:t>
      </w:r>
    </w:p>
    <w:p w14:paraId="5AFCD895" w14:textId="1CAB556D" w:rsidR="000165C2" w:rsidRDefault="000165C2">
      <w:pPr>
        <w:ind w:left="4536"/>
        <w:jc w:val="both"/>
        <w:rPr>
          <w:bCs/>
          <w:szCs w:val="24"/>
        </w:rPr>
      </w:pPr>
    </w:p>
    <w:p w14:paraId="73F8F396" w14:textId="77777777" w:rsidR="000165C2" w:rsidRDefault="000165C2">
      <w:pPr>
        <w:ind w:left="4536"/>
        <w:jc w:val="both"/>
        <w:rPr>
          <w:bCs/>
          <w:szCs w:val="24"/>
        </w:rPr>
      </w:pPr>
    </w:p>
    <w:p w14:paraId="310DBB79" w14:textId="6075ABF1" w:rsidR="000165C2" w:rsidRDefault="006B62A0">
      <w:pPr>
        <w:jc w:val="center"/>
        <w:rPr>
          <w:b/>
          <w:caps/>
          <w:szCs w:val="24"/>
        </w:rPr>
      </w:pPr>
      <w:r>
        <w:rPr>
          <w:b/>
          <w:caps/>
          <w:szCs w:val="24"/>
        </w:rPr>
        <w:t>PASVALIO RAJONO SAVIVALDYBĖS švietimo stebėsenos rodiklių aprašaS</w:t>
      </w:r>
    </w:p>
    <w:p w14:paraId="1D522813" w14:textId="77777777" w:rsidR="000165C2" w:rsidRDefault="000165C2">
      <w:pPr>
        <w:rPr>
          <w:b/>
          <w:caps/>
          <w:szCs w:val="24"/>
        </w:rPr>
      </w:pPr>
    </w:p>
    <w:p w14:paraId="3A0CAB37" w14:textId="132110FA" w:rsidR="000165C2" w:rsidRDefault="006B62A0">
      <w:pPr>
        <w:ind w:firstLine="851"/>
        <w:jc w:val="both"/>
        <w:rPr>
          <w:b/>
          <w:color w:val="000000"/>
          <w:szCs w:val="24"/>
        </w:rPr>
      </w:pPr>
      <w:r>
        <w:rPr>
          <w:b/>
          <w:bCs/>
          <w:szCs w:val="24"/>
        </w:rPr>
        <w:t>1.</w:t>
      </w:r>
      <w:r>
        <w:rPr>
          <w:szCs w:val="24"/>
        </w:rPr>
        <w:tab/>
      </w:r>
      <w:r>
        <w:rPr>
          <w:b/>
          <w:color w:val="000000"/>
          <w:szCs w:val="24"/>
        </w:rPr>
        <w:t>Švietimo kontekstas (parodo išorines sąlygas ir reikmes, darančias poveikį švietimo sistemos procesams)</w:t>
      </w:r>
    </w:p>
    <w:p w14:paraId="7694FECA" w14:textId="77777777" w:rsidR="000165C2" w:rsidRDefault="000165C2">
      <w:pPr>
        <w:ind w:firstLine="851"/>
        <w:jc w:val="both"/>
        <w:rPr>
          <w:szCs w:val="24"/>
        </w:rPr>
      </w:pPr>
    </w:p>
    <w:p w14:paraId="13910912" w14:textId="59400F51" w:rsidR="000165C2" w:rsidRDefault="006B62A0">
      <w:pPr>
        <w:ind w:firstLine="851"/>
        <w:jc w:val="both"/>
        <w:rPr>
          <w:szCs w:val="24"/>
        </w:rPr>
      </w:pPr>
      <w:r>
        <w:rPr>
          <w:b/>
          <w:bCs/>
          <w:szCs w:val="24"/>
        </w:rPr>
        <w:t>1.1.</w:t>
      </w:r>
      <w:r>
        <w:rPr>
          <w:b/>
          <w:bCs/>
          <w:szCs w:val="24"/>
        </w:rPr>
        <w:tab/>
      </w:r>
      <w:r>
        <w:rPr>
          <w:b/>
          <w:szCs w:val="24"/>
        </w:rPr>
        <w:t>Gyventojų skaičiaus pokytis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
        <w:gridCol w:w="2156"/>
        <w:gridCol w:w="7229"/>
      </w:tblGrid>
      <w:tr w:rsidR="000165C2" w14:paraId="5707055E" w14:textId="77777777">
        <w:trPr>
          <w:trHeight w:val="240"/>
        </w:trPr>
        <w:tc>
          <w:tcPr>
            <w:tcW w:w="396" w:type="dxa"/>
            <w:tcBorders>
              <w:top w:val="single" w:sz="4" w:space="0" w:color="000000"/>
              <w:left w:val="single" w:sz="4" w:space="0" w:color="000000"/>
              <w:bottom w:val="single" w:sz="4" w:space="0" w:color="000000"/>
              <w:right w:val="single" w:sz="4" w:space="0" w:color="000000"/>
            </w:tcBorders>
          </w:tcPr>
          <w:p w14:paraId="3E15BDBF" w14:textId="77777777" w:rsidR="000165C2" w:rsidRDefault="006B62A0">
            <w:pPr>
              <w:keepLines/>
              <w:shd w:val="clear" w:color="auto" w:fill="FFFFFF"/>
              <w:tabs>
                <w:tab w:val="left" w:pos="2655"/>
              </w:tabs>
              <w:ind w:left="851" w:hanging="851"/>
              <w:jc w:val="center"/>
              <w:rPr>
                <w:szCs w:val="24"/>
              </w:rPr>
            </w:pPr>
            <w:r>
              <w:rPr>
                <w:szCs w:val="24"/>
              </w:rPr>
              <w:t>1.</w:t>
            </w:r>
          </w:p>
        </w:tc>
        <w:tc>
          <w:tcPr>
            <w:tcW w:w="2156" w:type="dxa"/>
            <w:tcBorders>
              <w:top w:val="single" w:sz="4" w:space="0" w:color="000000"/>
              <w:left w:val="single" w:sz="4" w:space="0" w:color="000000"/>
              <w:bottom w:val="single" w:sz="4" w:space="0" w:color="000000"/>
              <w:right w:val="single" w:sz="4" w:space="0" w:color="000000"/>
            </w:tcBorders>
          </w:tcPr>
          <w:p w14:paraId="631D29CB" w14:textId="77777777" w:rsidR="000165C2" w:rsidRDefault="006B62A0">
            <w:pPr>
              <w:keepLines/>
              <w:shd w:val="clear" w:color="auto" w:fill="FFFFFF"/>
              <w:tabs>
                <w:tab w:val="left" w:pos="2655"/>
              </w:tabs>
              <w:rPr>
                <w:szCs w:val="24"/>
              </w:rPr>
            </w:pPr>
            <w:r>
              <w:rPr>
                <w:szCs w:val="24"/>
              </w:rPr>
              <w:t>Apibrėžimas</w:t>
            </w:r>
          </w:p>
        </w:tc>
        <w:tc>
          <w:tcPr>
            <w:tcW w:w="7229" w:type="dxa"/>
            <w:tcBorders>
              <w:top w:val="single" w:sz="4" w:space="0" w:color="000000"/>
              <w:left w:val="single" w:sz="4" w:space="0" w:color="000000"/>
              <w:bottom w:val="single" w:sz="4" w:space="0" w:color="000000"/>
              <w:right w:val="single" w:sz="4" w:space="0" w:color="000000"/>
            </w:tcBorders>
          </w:tcPr>
          <w:p w14:paraId="70D92FAD" w14:textId="77777777" w:rsidR="000165C2" w:rsidRDefault="006B62A0">
            <w:pPr>
              <w:keepLines/>
              <w:shd w:val="clear" w:color="auto" w:fill="FFFFFF"/>
              <w:tabs>
                <w:tab w:val="left" w:pos="2655"/>
              </w:tabs>
              <w:ind w:right="-101" w:firstLine="1"/>
              <w:jc w:val="both"/>
              <w:rPr>
                <w:szCs w:val="24"/>
              </w:rPr>
            </w:pPr>
            <w:r>
              <w:rPr>
                <w:szCs w:val="24"/>
              </w:rPr>
              <w:t>Gyventojų skaičiaus kaitos stebėjimas leidžia prognozuoti mokinių skaičių švietimo įstaigose, ugdymo įstaigų tinklo kaitą ir planuoti lėšas švietimui.</w:t>
            </w:r>
          </w:p>
        </w:tc>
      </w:tr>
      <w:tr w:rsidR="000165C2" w14:paraId="1B64EFEB" w14:textId="77777777">
        <w:tc>
          <w:tcPr>
            <w:tcW w:w="396" w:type="dxa"/>
            <w:tcBorders>
              <w:top w:val="single" w:sz="4" w:space="0" w:color="000000"/>
              <w:left w:val="single" w:sz="4" w:space="0" w:color="000000"/>
              <w:bottom w:val="single" w:sz="4" w:space="0" w:color="000000"/>
              <w:right w:val="single" w:sz="4" w:space="0" w:color="000000"/>
            </w:tcBorders>
          </w:tcPr>
          <w:p w14:paraId="4365DB5D" w14:textId="77777777" w:rsidR="000165C2" w:rsidRDefault="006B62A0">
            <w:pPr>
              <w:keepLines/>
              <w:shd w:val="clear" w:color="auto" w:fill="FFFFFF"/>
              <w:tabs>
                <w:tab w:val="left" w:pos="2655"/>
              </w:tabs>
              <w:ind w:left="851" w:hanging="851"/>
              <w:jc w:val="center"/>
              <w:rPr>
                <w:szCs w:val="24"/>
              </w:rPr>
            </w:pPr>
            <w:r>
              <w:rPr>
                <w:szCs w:val="24"/>
              </w:rPr>
              <w:t>2.</w:t>
            </w:r>
          </w:p>
        </w:tc>
        <w:tc>
          <w:tcPr>
            <w:tcW w:w="2156" w:type="dxa"/>
            <w:tcBorders>
              <w:top w:val="single" w:sz="4" w:space="0" w:color="000000"/>
              <w:left w:val="single" w:sz="4" w:space="0" w:color="000000"/>
              <w:bottom w:val="single" w:sz="4" w:space="0" w:color="000000"/>
              <w:right w:val="single" w:sz="4" w:space="0" w:color="000000"/>
            </w:tcBorders>
          </w:tcPr>
          <w:p w14:paraId="359D4E0F" w14:textId="77777777" w:rsidR="000165C2" w:rsidRDefault="006B62A0">
            <w:pPr>
              <w:keepLines/>
              <w:shd w:val="clear" w:color="auto" w:fill="FFFFFF"/>
              <w:tabs>
                <w:tab w:val="left" w:pos="2655"/>
              </w:tabs>
              <w:rPr>
                <w:szCs w:val="24"/>
              </w:rPr>
            </w:pPr>
            <w:r>
              <w:rPr>
                <w:szCs w:val="24"/>
              </w:rPr>
              <w:t>Matavimo vienetai</w:t>
            </w:r>
          </w:p>
        </w:tc>
        <w:tc>
          <w:tcPr>
            <w:tcW w:w="7229" w:type="dxa"/>
            <w:tcBorders>
              <w:top w:val="single" w:sz="4" w:space="0" w:color="000000"/>
              <w:left w:val="single" w:sz="4" w:space="0" w:color="000000"/>
              <w:bottom w:val="single" w:sz="4" w:space="0" w:color="000000"/>
              <w:right w:val="single" w:sz="4" w:space="0" w:color="000000"/>
            </w:tcBorders>
          </w:tcPr>
          <w:p w14:paraId="6EC87607" w14:textId="77777777" w:rsidR="000165C2" w:rsidRDefault="006B62A0">
            <w:pPr>
              <w:keepLines/>
              <w:shd w:val="clear" w:color="auto" w:fill="FFFFFF"/>
              <w:tabs>
                <w:tab w:val="left" w:pos="2655"/>
              </w:tabs>
              <w:ind w:firstLine="1"/>
              <w:rPr>
                <w:szCs w:val="24"/>
              </w:rPr>
            </w:pPr>
            <w:r>
              <w:rPr>
                <w:szCs w:val="24"/>
              </w:rPr>
              <w:t>Skaičius (proc.).</w:t>
            </w:r>
          </w:p>
        </w:tc>
      </w:tr>
      <w:tr w:rsidR="000165C2" w14:paraId="00E4DA2C" w14:textId="77777777">
        <w:trPr>
          <w:trHeight w:val="70"/>
        </w:trPr>
        <w:tc>
          <w:tcPr>
            <w:tcW w:w="396" w:type="dxa"/>
            <w:tcBorders>
              <w:top w:val="single" w:sz="4" w:space="0" w:color="000000"/>
              <w:left w:val="single" w:sz="4" w:space="0" w:color="000000"/>
              <w:bottom w:val="single" w:sz="4" w:space="0" w:color="000000"/>
              <w:right w:val="single" w:sz="4" w:space="0" w:color="000000"/>
            </w:tcBorders>
          </w:tcPr>
          <w:p w14:paraId="0A54CA24" w14:textId="77777777" w:rsidR="000165C2" w:rsidRDefault="006B62A0">
            <w:pPr>
              <w:keepLines/>
              <w:shd w:val="clear" w:color="auto" w:fill="FFFFFF"/>
              <w:tabs>
                <w:tab w:val="left" w:pos="2655"/>
              </w:tabs>
              <w:ind w:left="851" w:hanging="851"/>
              <w:jc w:val="center"/>
              <w:rPr>
                <w:szCs w:val="24"/>
              </w:rPr>
            </w:pPr>
            <w:r>
              <w:rPr>
                <w:szCs w:val="24"/>
              </w:rPr>
              <w:t>3.</w:t>
            </w:r>
          </w:p>
        </w:tc>
        <w:tc>
          <w:tcPr>
            <w:tcW w:w="2156" w:type="dxa"/>
            <w:tcBorders>
              <w:top w:val="single" w:sz="4" w:space="0" w:color="000000"/>
              <w:left w:val="single" w:sz="4" w:space="0" w:color="000000"/>
              <w:bottom w:val="single" w:sz="4" w:space="0" w:color="000000"/>
              <w:right w:val="single" w:sz="4" w:space="0" w:color="000000"/>
            </w:tcBorders>
          </w:tcPr>
          <w:p w14:paraId="71DB6A4B" w14:textId="77777777" w:rsidR="000165C2" w:rsidRDefault="006B62A0">
            <w:pPr>
              <w:keepLines/>
              <w:shd w:val="clear" w:color="auto" w:fill="FFFFFF"/>
              <w:tabs>
                <w:tab w:val="left" w:pos="2655"/>
              </w:tabs>
              <w:rPr>
                <w:szCs w:val="24"/>
              </w:rPr>
            </w:pPr>
            <w:r>
              <w:rPr>
                <w:szCs w:val="24"/>
              </w:rPr>
              <w:t>Reikalingi duomenys</w:t>
            </w:r>
          </w:p>
        </w:tc>
        <w:tc>
          <w:tcPr>
            <w:tcW w:w="7229" w:type="dxa"/>
            <w:tcBorders>
              <w:top w:val="single" w:sz="4" w:space="0" w:color="000000"/>
              <w:left w:val="single" w:sz="4" w:space="0" w:color="000000"/>
              <w:bottom w:val="single" w:sz="4" w:space="0" w:color="000000"/>
              <w:right w:val="single" w:sz="4" w:space="0" w:color="000000"/>
            </w:tcBorders>
          </w:tcPr>
          <w:p w14:paraId="0989A753" w14:textId="64016942" w:rsidR="000165C2" w:rsidRDefault="006B62A0">
            <w:pPr>
              <w:keepLines/>
              <w:shd w:val="clear" w:color="auto" w:fill="FFFFFF"/>
              <w:tabs>
                <w:tab w:val="left" w:pos="2655"/>
              </w:tabs>
              <w:rPr>
                <w:szCs w:val="24"/>
              </w:rPr>
            </w:pPr>
            <w:r>
              <w:rPr>
                <w:szCs w:val="24"/>
              </w:rPr>
              <w:t>Gyventojų, kurie deklaravo gyvenamąją vietą Pasvalio rajono savivaldybėje, skaičius metų pradžioje.</w:t>
            </w:r>
          </w:p>
        </w:tc>
      </w:tr>
      <w:tr w:rsidR="000165C2" w14:paraId="255D222E" w14:textId="77777777">
        <w:trPr>
          <w:trHeight w:val="80"/>
        </w:trPr>
        <w:tc>
          <w:tcPr>
            <w:tcW w:w="396" w:type="dxa"/>
            <w:tcBorders>
              <w:top w:val="single" w:sz="4" w:space="0" w:color="000000"/>
              <w:left w:val="single" w:sz="4" w:space="0" w:color="000000"/>
              <w:bottom w:val="single" w:sz="4" w:space="0" w:color="000000"/>
              <w:right w:val="single" w:sz="4" w:space="0" w:color="000000"/>
            </w:tcBorders>
          </w:tcPr>
          <w:p w14:paraId="6692743E" w14:textId="77777777" w:rsidR="000165C2" w:rsidRDefault="006B62A0">
            <w:pPr>
              <w:keepLines/>
              <w:shd w:val="clear" w:color="auto" w:fill="FFFFFF"/>
              <w:tabs>
                <w:tab w:val="left" w:pos="2655"/>
              </w:tabs>
              <w:ind w:left="851" w:hanging="851"/>
              <w:jc w:val="center"/>
              <w:rPr>
                <w:szCs w:val="24"/>
              </w:rPr>
            </w:pPr>
            <w:r>
              <w:rPr>
                <w:szCs w:val="24"/>
              </w:rPr>
              <w:t>4.</w:t>
            </w:r>
          </w:p>
        </w:tc>
        <w:tc>
          <w:tcPr>
            <w:tcW w:w="2156" w:type="dxa"/>
            <w:tcBorders>
              <w:top w:val="single" w:sz="4" w:space="0" w:color="000000"/>
              <w:left w:val="single" w:sz="4" w:space="0" w:color="000000"/>
              <w:bottom w:val="single" w:sz="4" w:space="0" w:color="000000"/>
              <w:right w:val="single" w:sz="4" w:space="0" w:color="000000"/>
            </w:tcBorders>
          </w:tcPr>
          <w:p w14:paraId="1B825973" w14:textId="77777777" w:rsidR="000165C2" w:rsidRDefault="006B62A0">
            <w:pPr>
              <w:keepLines/>
              <w:shd w:val="clear" w:color="auto" w:fill="FFFFFF"/>
              <w:tabs>
                <w:tab w:val="left" w:pos="2655"/>
              </w:tabs>
              <w:rPr>
                <w:szCs w:val="24"/>
              </w:rPr>
            </w:pPr>
            <w:r>
              <w:rPr>
                <w:szCs w:val="24"/>
              </w:rPr>
              <w:t>Duomenų šaltinis</w:t>
            </w:r>
          </w:p>
        </w:tc>
        <w:tc>
          <w:tcPr>
            <w:tcW w:w="7229" w:type="dxa"/>
            <w:tcBorders>
              <w:top w:val="single" w:sz="4" w:space="0" w:color="000000"/>
              <w:left w:val="single" w:sz="4" w:space="0" w:color="000000"/>
              <w:bottom w:val="single" w:sz="4" w:space="0" w:color="000000"/>
              <w:right w:val="single" w:sz="4" w:space="0" w:color="000000"/>
            </w:tcBorders>
          </w:tcPr>
          <w:p w14:paraId="72AE576F" w14:textId="744B97B1" w:rsidR="000165C2" w:rsidRDefault="006B62A0">
            <w:pPr>
              <w:keepLines/>
              <w:shd w:val="clear" w:color="auto" w:fill="FFFFFF"/>
              <w:tabs>
                <w:tab w:val="left" w:pos="2655"/>
              </w:tabs>
              <w:rPr>
                <w:szCs w:val="24"/>
              </w:rPr>
            </w:pPr>
            <w:r>
              <w:rPr>
                <w:szCs w:val="24"/>
              </w:rPr>
              <w:t>Lietuvos statistikos departamentas. https://osp.stat.gov.lt/</w:t>
            </w:r>
          </w:p>
        </w:tc>
      </w:tr>
      <w:tr w:rsidR="000165C2" w14:paraId="54DA7519" w14:textId="77777777">
        <w:trPr>
          <w:trHeight w:val="80"/>
        </w:trPr>
        <w:tc>
          <w:tcPr>
            <w:tcW w:w="396" w:type="dxa"/>
            <w:tcBorders>
              <w:top w:val="single" w:sz="4" w:space="0" w:color="000000"/>
              <w:left w:val="single" w:sz="4" w:space="0" w:color="000000"/>
              <w:bottom w:val="single" w:sz="4" w:space="0" w:color="000000"/>
              <w:right w:val="single" w:sz="4" w:space="0" w:color="000000"/>
            </w:tcBorders>
          </w:tcPr>
          <w:p w14:paraId="00F50513" w14:textId="77777777" w:rsidR="000165C2" w:rsidRDefault="006B62A0">
            <w:pPr>
              <w:keepLines/>
              <w:shd w:val="clear" w:color="auto" w:fill="FFFFFF"/>
              <w:tabs>
                <w:tab w:val="left" w:pos="2655"/>
              </w:tabs>
              <w:ind w:left="851" w:hanging="851"/>
              <w:jc w:val="center"/>
              <w:rPr>
                <w:szCs w:val="24"/>
              </w:rPr>
            </w:pPr>
            <w:r>
              <w:rPr>
                <w:szCs w:val="24"/>
              </w:rPr>
              <w:t>5.</w:t>
            </w:r>
          </w:p>
        </w:tc>
        <w:tc>
          <w:tcPr>
            <w:tcW w:w="2156" w:type="dxa"/>
            <w:tcBorders>
              <w:top w:val="single" w:sz="4" w:space="0" w:color="000000"/>
              <w:left w:val="single" w:sz="4" w:space="0" w:color="000000"/>
              <w:bottom w:val="single" w:sz="4" w:space="0" w:color="000000"/>
              <w:right w:val="single" w:sz="4" w:space="0" w:color="000000"/>
            </w:tcBorders>
          </w:tcPr>
          <w:p w14:paraId="52D04C85" w14:textId="77777777" w:rsidR="000165C2" w:rsidRDefault="006B62A0">
            <w:pPr>
              <w:keepLines/>
              <w:shd w:val="clear" w:color="auto" w:fill="FFFFFF"/>
              <w:tabs>
                <w:tab w:val="left" w:pos="2655"/>
              </w:tabs>
              <w:rPr>
                <w:szCs w:val="24"/>
              </w:rPr>
            </w:pPr>
            <w:r>
              <w:rPr>
                <w:szCs w:val="24"/>
              </w:rPr>
              <w:t>Rodiklio grupė</w:t>
            </w:r>
          </w:p>
        </w:tc>
        <w:tc>
          <w:tcPr>
            <w:tcW w:w="7229" w:type="dxa"/>
            <w:tcBorders>
              <w:top w:val="single" w:sz="4" w:space="0" w:color="000000"/>
              <w:left w:val="single" w:sz="4" w:space="0" w:color="000000"/>
              <w:bottom w:val="single" w:sz="4" w:space="0" w:color="000000"/>
              <w:right w:val="single" w:sz="4" w:space="0" w:color="000000"/>
            </w:tcBorders>
          </w:tcPr>
          <w:p w14:paraId="1C146103" w14:textId="77777777" w:rsidR="000165C2" w:rsidRDefault="006B62A0">
            <w:pPr>
              <w:keepLines/>
              <w:shd w:val="clear" w:color="auto" w:fill="FFFFFF"/>
              <w:tabs>
                <w:tab w:val="left" w:pos="2655"/>
              </w:tabs>
              <w:ind w:left="851" w:hanging="851"/>
              <w:rPr>
                <w:szCs w:val="24"/>
              </w:rPr>
            </w:pPr>
            <w:r>
              <w:rPr>
                <w:color w:val="000000"/>
                <w:szCs w:val="24"/>
              </w:rPr>
              <w:t>Švietimo kontekstas.</w:t>
            </w:r>
          </w:p>
        </w:tc>
      </w:tr>
      <w:tr w:rsidR="000165C2" w14:paraId="2653CB6C" w14:textId="77777777">
        <w:trPr>
          <w:trHeight w:val="70"/>
        </w:trPr>
        <w:tc>
          <w:tcPr>
            <w:tcW w:w="396" w:type="dxa"/>
            <w:tcBorders>
              <w:top w:val="single" w:sz="4" w:space="0" w:color="000000"/>
              <w:left w:val="single" w:sz="4" w:space="0" w:color="000000"/>
              <w:bottom w:val="single" w:sz="4" w:space="0" w:color="000000"/>
              <w:right w:val="single" w:sz="4" w:space="0" w:color="000000"/>
            </w:tcBorders>
          </w:tcPr>
          <w:p w14:paraId="5BCB2516" w14:textId="77777777" w:rsidR="000165C2" w:rsidRDefault="006B62A0">
            <w:pPr>
              <w:keepLines/>
              <w:shd w:val="clear" w:color="auto" w:fill="FFFFFF"/>
              <w:tabs>
                <w:tab w:val="left" w:pos="2655"/>
              </w:tabs>
              <w:ind w:left="851" w:hanging="851"/>
              <w:jc w:val="center"/>
              <w:rPr>
                <w:szCs w:val="24"/>
              </w:rPr>
            </w:pPr>
            <w:r>
              <w:rPr>
                <w:szCs w:val="24"/>
              </w:rPr>
              <w:t>6.</w:t>
            </w:r>
          </w:p>
        </w:tc>
        <w:tc>
          <w:tcPr>
            <w:tcW w:w="2156" w:type="dxa"/>
            <w:tcBorders>
              <w:top w:val="single" w:sz="4" w:space="0" w:color="000000"/>
              <w:left w:val="single" w:sz="4" w:space="0" w:color="000000"/>
              <w:bottom w:val="single" w:sz="4" w:space="0" w:color="000000"/>
              <w:right w:val="single" w:sz="4" w:space="0" w:color="000000"/>
            </w:tcBorders>
          </w:tcPr>
          <w:p w14:paraId="1B5A9124" w14:textId="77777777" w:rsidR="000165C2" w:rsidRDefault="006B62A0">
            <w:pPr>
              <w:keepLines/>
              <w:shd w:val="clear" w:color="auto" w:fill="FFFFFF"/>
              <w:tabs>
                <w:tab w:val="left" w:pos="2655"/>
              </w:tabs>
              <w:rPr>
                <w:szCs w:val="24"/>
              </w:rPr>
            </w:pPr>
            <w:r>
              <w:rPr>
                <w:szCs w:val="24"/>
              </w:rPr>
              <w:t>Skaičiavimo reguliarumas</w:t>
            </w:r>
          </w:p>
        </w:tc>
        <w:tc>
          <w:tcPr>
            <w:tcW w:w="7229" w:type="dxa"/>
            <w:tcBorders>
              <w:top w:val="single" w:sz="4" w:space="0" w:color="000000"/>
              <w:left w:val="single" w:sz="4" w:space="0" w:color="000000"/>
              <w:bottom w:val="single" w:sz="4" w:space="0" w:color="000000"/>
              <w:right w:val="single" w:sz="4" w:space="0" w:color="000000"/>
            </w:tcBorders>
          </w:tcPr>
          <w:p w14:paraId="7C7EC4E0" w14:textId="77777777" w:rsidR="000165C2" w:rsidRDefault="006B62A0">
            <w:pPr>
              <w:keepLines/>
              <w:shd w:val="clear" w:color="auto" w:fill="FFFFFF"/>
              <w:tabs>
                <w:tab w:val="left" w:pos="2655"/>
              </w:tabs>
              <w:rPr>
                <w:szCs w:val="24"/>
                <w:highlight w:val="red"/>
              </w:rPr>
            </w:pPr>
            <w:r>
              <w:rPr>
                <w:szCs w:val="24"/>
              </w:rPr>
              <w:t>Kasmet (sausio 1 d. duomenimis).</w:t>
            </w:r>
          </w:p>
        </w:tc>
      </w:tr>
    </w:tbl>
    <w:p w14:paraId="5263C917" w14:textId="77777777" w:rsidR="000165C2" w:rsidRDefault="000165C2">
      <w:pPr>
        <w:jc w:val="both"/>
        <w:rPr>
          <w:szCs w:val="24"/>
        </w:rPr>
      </w:pPr>
    </w:p>
    <w:p w14:paraId="30A37EB4" w14:textId="099872BE" w:rsidR="000165C2" w:rsidRDefault="006B62A0">
      <w:pPr>
        <w:ind w:firstLine="851"/>
        <w:jc w:val="both"/>
        <w:rPr>
          <w:szCs w:val="24"/>
        </w:rPr>
      </w:pPr>
      <w:r>
        <w:rPr>
          <w:b/>
          <w:bCs/>
          <w:szCs w:val="24"/>
        </w:rPr>
        <w:t>1.2.</w:t>
      </w:r>
      <w:r>
        <w:rPr>
          <w:szCs w:val="24"/>
        </w:rPr>
        <w:tab/>
      </w:r>
      <w:r>
        <w:rPr>
          <w:b/>
          <w:szCs w:val="24"/>
        </w:rPr>
        <w:t>Gimusiųjų skaičius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
        <w:gridCol w:w="2156"/>
        <w:gridCol w:w="7229"/>
      </w:tblGrid>
      <w:tr w:rsidR="000165C2" w14:paraId="5084BD7E" w14:textId="77777777">
        <w:trPr>
          <w:trHeight w:val="240"/>
        </w:trPr>
        <w:tc>
          <w:tcPr>
            <w:tcW w:w="396" w:type="dxa"/>
            <w:tcBorders>
              <w:top w:val="single" w:sz="4" w:space="0" w:color="000000"/>
              <w:left w:val="single" w:sz="4" w:space="0" w:color="000000"/>
              <w:bottom w:val="single" w:sz="4" w:space="0" w:color="000000"/>
              <w:right w:val="single" w:sz="4" w:space="0" w:color="000000"/>
            </w:tcBorders>
          </w:tcPr>
          <w:p w14:paraId="0B4097A9" w14:textId="77777777" w:rsidR="000165C2" w:rsidRDefault="006B62A0">
            <w:pPr>
              <w:keepLines/>
              <w:shd w:val="clear" w:color="auto" w:fill="FFFFFF"/>
              <w:tabs>
                <w:tab w:val="left" w:pos="2655"/>
              </w:tabs>
              <w:ind w:left="851" w:hanging="851"/>
              <w:jc w:val="center"/>
              <w:rPr>
                <w:szCs w:val="24"/>
              </w:rPr>
            </w:pPr>
            <w:r>
              <w:rPr>
                <w:szCs w:val="24"/>
              </w:rPr>
              <w:t>1.</w:t>
            </w:r>
          </w:p>
        </w:tc>
        <w:tc>
          <w:tcPr>
            <w:tcW w:w="2156" w:type="dxa"/>
            <w:tcBorders>
              <w:top w:val="single" w:sz="4" w:space="0" w:color="000000"/>
              <w:left w:val="single" w:sz="4" w:space="0" w:color="000000"/>
              <w:bottom w:val="single" w:sz="4" w:space="0" w:color="000000"/>
              <w:right w:val="single" w:sz="4" w:space="0" w:color="000000"/>
            </w:tcBorders>
          </w:tcPr>
          <w:p w14:paraId="4806E0D2" w14:textId="77777777" w:rsidR="000165C2" w:rsidRDefault="006B62A0">
            <w:pPr>
              <w:keepLines/>
              <w:shd w:val="clear" w:color="auto" w:fill="FFFFFF"/>
              <w:tabs>
                <w:tab w:val="left" w:pos="2655"/>
              </w:tabs>
              <w:rPr>
                <w:szCs w:val="24"/>
              </w:rPr>
            </w:pPr>
            <w:r>
              <w:rPr>
                <w:szCs w:val="24"/>
              </w:rPr>
              <w:t>Apibrėžimas</w:t>
            </w:r>
          </w:p>
        </w:tc>
        <w:tc>
          <w:tcPr>
            <w:tcW w:w="7229" w:type="dxa"/>
            <w:tcBorders>
              <w:top w:val="single" w:sz="4" w:space="0" w:color="000000"/>
              <w:left w:val="single" w:sz="4" w:space="0" w:color="000000"/>
              <w:bottom w:val="single" w:sz="4" w:space="0" w:color="000000"/>
              <w:right w:val="single" w:sz="4" w:space="0" w:color="000000"/>
            </w:tcBorders>
          </w:tcPr>
          <w:p w14:paraId="4AEBBB7E" w14:textId="77777777" w:rsidR="000165C2" w:rsidRDefault="006B62A0">
            <w:pPr>
              <w:keepLines/>
              <w:shd w:val="clear" w:color="auto" w:fill="FFFFFF"/>
              <w:tabs>
                <w:tab w:val="left" w:pos="2655"/>
              </w:tabs>
              <w:ind w:firstLine="1"/>
              <w:jc w:val="both"/>
              <w:rPr>
                <w:szCs w:val="24"/>
              </w:rPr>
            </w:pPr>
            <w:r>
              <w:rPr>
                <w:szCs w:val="24"/>
              </w:rPr>
              <w:t>Gimstamumo kaitos stebėjimas leidžia prognozuoti mokinių skaičių švietimo įstaigose, ugdymo įstaigų tinklo kaitą ir planuoti lėšas švietimui.</w:t>
            </w:r>
          </w:p>
        </w:tc>
      </w:tr>
      <w:tr w:rsidR="000165C2" w14:paraId="1DBCC4DD" w14:textId="77777777">
        <w:tc>
          <w:tcPr>
            <w:tcW w:w="396" w:type="dxa"/>
            <w:tcBorders>
              <w:top w:val="single" w:sz="4" w:space="0" w:color="000000"/>
              <w:left w:val="single" w:sz="4" w:space="0" w:color="000000"/>
              <w:bottom w:val="single" w:sz="4" w:space="0" w:color="000000"/>
              <w:right w:val="single" w:sz="4" w:space="0" w:color="000000"/>
            </w:tcBorders>
          </w:tcPr>
          <w:p w14:paraId="0F667A1F" w14:textId="77777777" w:rsidR="000165C2" w:rsidRDefault="006B62A0">
            <w:pPr>
              <w:keepLines/>
              <w:shd w:val="clear" w:color="auto" w:fill="FFFFFF"/>
              <w:tabs>
                <w:tab w:val="left" w:pos="2655"/>
              </w:tabs>
              <w:ind w:left="851" w:hanging="851"/>
              <w:jc w:val="center"/>
              <w:rPr>
                <w:szCs w:val="24"/>
              </w:rPr>
            </w:pPr>
            <w:r>
              <w:rPr>
                <w:szCs w:val="24"/>
              </w:rPr>
              <w:t>2.</w:t>
            </w:r>
          </w:p>
        </w:tc>
        <w:tc>
          <w:tcPr>
            <w:tcW w:w="2156" w:type="dxa"/>
            <w:tcBorders>
              <w:top w:val="single" w:sz="4" w:space="0" w:color="000000"/>
              <w:left w:val="single" w:sz="4" w:space="0" w:color="000000"/>
              <w:bottom w:val="single" w:sz="4" w:space="0" w:color="000000"/>
              <w:right w:val="single" w:sz="4" w:space="0" w:color="000000"/>
            </w:tcBorders>
          </w:tcPr>
          <w:p w14:paraId="6967A797" w14:textId="77777777" w:rsidR="000165C2" w:rsidRDefault="006B62A0">
            <w:pPr>
              <w:keepLines/>
              <w:shd w:val="clear" w:color="auto" w:fill="FFFFFF"/>
              <w:tabs>
                <w:tab w:val="left" w:pos="2655"/>
              </w:tabs>
              <w:rPr>
                <w:szCs w:val="24"/>
              </w:rPr>
            </w:pPr>
            <w:r>
              <w:rPr>
                <w:szCs w:val="24"/>
              </w:rPr>
              <w:t>Matavimo vienetai</w:t>
            </w:r>
          </w:p>
        </w:tc>
        <w:tc>
          <w:tcPr>
            <w:tcW w:w="7229" w:type="dxa"/>
            <w:tcBorders>
              <w:top w:val="single" w:sz="4" w:space="0" w:color="000000"/>
              <w:left w:val="single" w:sz="4" w:space="0" w:color="000000"/>
              <w:bottom w:val="single" w:sz="4" w:space="0" w:color="000000"/>
              <w:right w:val="single" w:sz="4" w:space="0" w:color="000000"/>
            </w:tcBorders>
          </w:tcPr>
          <w:p w14:paraId="48952BC3" w14:textId="77777777" w:rsidR="000165C2" w:rsidRDefault="006B62A0">
            <w:pPr>
              <w:keepLines/>
              <w:shd w:val="clear" w:color="auto" w:fill="FFFFFF"/>
              <w:tabs>
                <w:tab w:val="left" w:pos="2655"/>
              </w:tabs>
              <w:ind w:firstLine="1"/>
              <w:rPr>
                <w:szCs w:val="24"/>
              </w:rPr>
            </w:pPr>
            <w:r>
              <w:rPr>
                <w:szCs w:val="24"/>
              </w:rPr>
              <w:t>Skaičius (vnt.).</w:t>
            </w:r>
          </w:p>
        </w:tc>
      </w:tr>
      <w:tr w:rsidR="000165C2" w14:paraId="50789E16" w14:textId="77777777">
        <w:trPr>
          <w:trHeight w:val="70"/>
        </w:trPr>
        <w:tc>
          <w:tcPr>
            <w:tcW w:w="396" w:type="dxa"/>
            <w:tcBorders>
              <w:top w:val="single" w:sz="4" w:space="0" w:color="000000"/>
              <w:left w:val="single" w:sz="4" w:space="0" w:color="000000"/>
              <w:bottom w:val="single" w:sz="4" w:space="0" w:color="000000"/>
              <w:right w:val="single" w:sz="4" w:space="0" w:color="000000"/>
            </w:tcBorders>
          </w:tcPr>
          <w:p w14:paraId="6DD910C6" w14:textId="77777777" w:rsidR="000165C2" w:rsidRDefault="006B62A0">
            <w:pPr>
              <w:keepLines/>
              <w:shd w:val="clear" w:color="auto" w:fill="FFFFFF"/>
              <w:tabs>
                <w:tab w:val="left" w:pos="2655"/>
              </w:tabs>
              <w:ind w:left="851" w:hanging="851"/>
              <w:jc w:val="center"/>
              <w:rPr>
                <w:szCs w:val="24"/>
              </w:rPr>
            </w:pPr>
            <w:r>
              <w:rPr>
                <w:szCs w:val="24"/>
              </w:rPr>
              <w:t>3.</w:t>
            </w:r>
          </w:p>
        </w:tc>
        <w:tc>
          <w:tcPr>
            <w:tcW w:w="2156" w:type="dxa"/>
            <w:tcBorders>
              <w:top w:val="single" w:sz="4" w:space="0" w:color="000000"/>
              <w:left w:val="single" w:sz="4" w:space="0" w:color="000000"/>
              <w:bottom w:val="single" w:sz="4" w:space="0" w:color="000000"/>
              <w:right w:val="single" w:sz="4" w:space="0" w:color="000000"/>
            </w:tcBorders>
          </w:tcPr>
          <w:p w14:paraId="3B656880" w14:textId="77777777" w:rsidR="000165C2" w:rsidRDefault="006B62A0">
            <w:pPr>
              <w:keepLines/>
              <w:shd w:val="clear" w:color="auto" w:fill="FFFFFF"/>
              <w:tabs>
                <w:tab w:val="left" w:pos="2655"/>
              </w:tabs>
              <w:rPr>
                <w:szCs w:val="24"/>
              </w:rPr>
            </w:pPr>
            <w:r>
              <w:rPr>
                <w:szCs w:val="24"/>
              </w:rPr>
              <w:t>Reikalingi duomenys</w:t>
            </w:r>
          </w:p>
        </w:tc>
        <w:tc>
          <w:tcPr>
            <w:tcW w:w="7229" w:type="dxa"/>
            <w:tcBorders>
              <w:top w:val="single" w:sz="4" w:space="0" w:color="000000"/>
              <w:left w:val="single" w:sz="4" w:space="0" w:color="000000"/>
              <w:bottom w:val="single" w:sz="4" w:space="0" w:color="000000"/>
              <w:right w:val="single" w:sz="4" w:space="0" w:color="000000"/>
            </w:tcBorders>
          </w:tcPr>
          <w:p w14:paraId="3C66D7FB" w14:textId="5D67C024" w:rsidR="000165C2" w:rsidRDefault="006B62A0">
            <w:pPr>
              <w:keepLines/>
              <w:shd w:val="clear" w:color="auto" w:fill="FFFFFF"/>
              <w:tabs>
                <w:tab w:val="left" w:pos="2655"/>
              </w:tabs>
              <w:jc w:val="both"/>
              <w:rPr>
                <w:szCs w:val="24"/>
              </w:rPr>
            </w:pPr>
            <w:r>
              <w:rPr>
                <w:szCs w:val="24"/>
              </w:rPr>
              <w:t>Pasvalio rajono savivaldybėje deklaravusių gyvenamąją vietą Lietuvoje gimusiųjų skaičius ir užsienyje gimusių skaičius.</w:t>
            </w:r>
          </w:p>
        </w:tc>
      </w:tr>
      <w:tr w:rsidR="000165C2" w14:paraId="546B6214" w14:textId="77777777">
        <w:trPr>
          <w:trHeight w:val="80"/>
        </w:trPr>
        <w:tc>
          <w:tcPr>
            <w:tcW w:w="396" w:type="dxa"/>
            <w:tcBorders>
              <w:top w:val="single" w:sz="4" w:space="0" w:color="000000"/>
              <w:left w:val="single" w:sz="4" w:space="0" w:color="000000"/>
              <w:bottom w:val="single" w:sz="4" w:space="0" w:color="000000"/>
              <w:right w:val="single" w:sz="4" w:space="0" w:color="000000"/>
            </w:tcBorders>
          </w:tcPr>
          <w:p w14:paraId="3E558D08" w14:textId="77777777" w:rsidR="000165C2" w:rsidRDefault="006B62A0">
            <w:pPr>
              <w:keepLines/>
              <w:shd w:val="clear" w:color="auto" w:fill="FFFFFF"/>
              <w:tabs>
                <w:tab w:val="left" w:pos="2655"/>
              </w:tabs>
              <w:ind w:left="851" w:hanging="851"/>
              <w:jc w:val="center"/>
              <w:rPr>
                <w:szCs w:val="24"/>
              </w:rPr>
            </w:pPr>
            <w:r>
              <w:rPr>
                <w:szCs w:val="24"/>
              </w:rPr>
              <w:t>4.</w:t>
            </w:r>
          </w:p>
        </w:tc>
        <w:tc>
          <w:tcPr>
            <w:tcW w:w="2156" w:type="dxa"/>
            <w:tcBorders>
              <w:top w:val="single" w:sz="4" w:space="0" w:color="000000"/>
              <w:left w:val="single" w:sz="4" w:space="0" w:color="000000"/>
              <w:bottom w:val="single" w:sz="4" w:space="0" w:color="000000"/>
              <w:right w:val="single" w:sz="4" w:space="0" w:color="000000"/>
            </w:tcBorders>
          </w:tcPr>
          <w:p w14:paraId="731039FB" w14:textId="77777777" w:rsidR="000165C2" w:rsidRDefault="006B62A0">
            <w:pPr>
              <w:keepLines/>
              <w:shd w:val="clear" w:color="auto" w:fill="FFFFFF"/>
              <w:tabs>
                <w:tab w:val="left" w:pos="2655"/>
              </w:tabs>
              <w:rPr>
                <w:szCs w:val="24"/>
              </w:rPr>
            </w:pPr>
            <w:r>
              <w:rPr>
                <w:szCs w:val="24"/>
              </w:rPr>
              <w:t>Duomenų šaltinis</w:t>
            </w:r>
          </w:p>
        </w:tc>
        <w:tc>
          <w:tcPr>
            <w:tcW w:w="7229" w:type="dxa"/>
            <w:tcBorders>
              <w:top w:val="single" w:sz="4" w:space="0" w:color="000000"/>
              <w:left w:val="single" w:sz="4" w:space="0" w:color="000000"/>
              <w:bottom w:val="single" w:sz="4" w:space="0" w:color="000000"/>
              <w:right w:val="single" w:sz="4" w:space="0" w:color="000000"/>
            </w:tcBorders>
          </w:tcPr>
          <w:p w14:paraId="508D365D" w14:textId="3436382A" w:rsidR="000165C2" w:rsidRDefault="006B62A0">
            <w:pPr>
              <w:keepLines/>
              <w:shd w:val="clear" w:color="auto" w:fill="FFFFFF"/>
              <w:tabs>
                <w:tab w:val="left" w:pos="2655"/>
              </w:tabs>
              <w:rPr>
                <w:szCs w:val="24"/>
              </w:rPr>
            </w:pPr>
            <w:r>
              <w:rPr>
                <w:szCs w:val="24"/>
              </w:rPr>
              <w:t xml:space="preserve">Lietuvos statistikos departamentas. </w:t>
            </w:r>
            <w:r>
              <w:rPr>
                <w:color w:val="0563C1"/>
                <w:szCs w:val="24"/>
                <w:u w:val="single"/>
              </w:rPr>
              <w:t>https://osp.stat.gov.lt/</w:t>
            </w:r>
            <w:r>
              <w:rPr>
                <w:szCs w:val="24"/>
              </w:rPr>
              <w:t xml:space="preserve"> </w:t>
            </w:r>
          </w:p>
        </w:tc>
      </w:tr>
      <w:tr w:rsidR="000165C2" w14:paraId="1C37072B" w14:textId="77777777">
        <w:trPr>
          <w:trHeight w:val="80"/>
        </w:trPr>
        <w:tc>
          <w:tcPr>
            <w:tcW w:w="396" w:type="dxa"/>
            <w:tcBorders>
              <w:top w:val="single" w:sz="4" w:space="0" w:color="000000"/>
              <w:left w:val="single" w:sz="4" w:space="0" w:color="000000"/>
              <w:bottom w:val="single" w:sz="4" w:space="0" w:color="000000"/>
              <w:right w:val="single" w:sz="4" w:space="0" w:color="000000"/>
            </w:tcBorders>
          </w:tcPr>
          <w:p w14:paraId="369E805E" w14:textId="77777777" w:rsidR="000165C2" w:rsidRDefault="006B62A0">
            <w:pPr>
              <w:keepLines/>
              <w:shd w:val="clear" w:color="auto" w:fill="FFFFFF"/>
              <w:tabs>
                <w:tab w:val="left" w:pos="2655"/>
              </w:tabs>
              <w:ind w:left="851" w:hanging="851"/>
              <w:jc w:val="center"/>
              <w:rPr>
                <w:szCs w:val="24"/>
              </w:rPr>
            </w:pPr>
            <w:r>
              <w:rPr>
                <w:szCs w:val="24"/>
              </w:rPr>
              <w:t>5.</w:t>
            </w:r>
          </w:p>
        </w:tc>
        <w:tc>
          <w:tcPr>
            <w:tcW w:w="2156" w:type="dxa"/>
            <w:tcBorders>
              <w:top w:val="single" w:sz="4" w:space="0" w:color="000000"/>
              <w:left w:val="single" w:sz="4" w:space="0" w:color="000000"/>
              <w:bottom w:val="single" w:sz="4" w:space="0" w:color="000000"/>
              <w:right w:val="single" w:sz="4" w:space="0" w:color="000000"/>
            </w:tcBorders>
          </w:tcPr>
          <w:p w14:paraId="79AF6D96" w14:textId="77777777" w:rsidR="000165C2" w:rsidRDefault="006B62A0">
            <w:pPr>
              <w:keepLines/>
              <w:shd w:val="clear" w:color="auto" w:fill="FFFFFF"/>
              <w:tabs>
                <w:tab w:val="left" w:pos="2655"/>
              </w:tabs>
              <w:rPr>
                <w:szCs w:val="24"/>
              </w:rPr>
            </w:pPr>
            <w:r>
              <w:rPr>
                <w:szCs w:val="24"/>
              </w:rPr>
              <w:t>Rodiklio grupė</w:t>
            </w:r>
          </w:p>
        </w:tc>
        <w:tc>
          <w:tcPr>
            <w:tcW w:w="7229" w:type="dxa"/>
            <w:tcBorders>
              <w:top w:val="single" w:sz="4" w:space="0" w:color="000000"/>
              <w:left w:val="single" w:sz="4" w:space="0" w:color="000000"/>
              <w:bottom w:val="single" w:sz="4" w:space="0" w:color="000000"/>
              <w:right w:val="single" w:sz="4" w:space="0" w:color="000000"/>
            </w:tcBorders>
          </w:tcPr>
          <w:p w14:paraId="5A0C12B8" w14:textId="77777777" w:rsidR="000165C2" w:rsidRDefault="006B62A0">
            <w:pPr>
              <w:keepLines/>
              <w:shd w:val="clear" w:color="auto" w:fill="FFFFFF"/>
              <w:tabs>
                <w:tab w:val="left" w:pos="2655"/>
              </w:tabs>
              <w:ind w:left="851" w:hanging="851"/>
              <w:rPr>
                <w:szCs w:val="24"/>
              </w:rPr>
            </w:pPr>
            <w:r>
              <w:rPr>
                <w:szCs w:val="24"/>
              </w:rPr>
              <w:t>Švietimo kontekstas.</w:t>
            </w:r>
          </w:p>
        </w:tc>
      </w:tr>
      <w:tr w:rsidR="000165C2" w14:paraId="0E0D31C0" w14:textId="77777777">
        <w:trPr>
          <w:trHeight w:val="70"/>
        </w:trPr>
        <w:tc>
          <w:tcPr>
            <w:tcW w:w="396" w:type="dxa"/>
            <w:tcBorders>
              <w:top w:val="single" w:sz="4" w:space="0" w:color="000000"/>
              <w:left w:val="single" w:sz="4" w:space="0" w:color="000000"/>
              <w:bottom w:val="single" w:sz="4" w:space="0" w:color="000000"/>
              <w:right w:val="single" w:sz="4" w:space="0" w:color="000000"/>
            </w:tcBorders>
          </w:tcPr>
          <w:p w14:paraId="061ACCCC" w14:textId="77777777" w:rsidR="000165C2" w:rsidRDefault="006B62A0">
            <w:pPr>
              <w:keepLines/>
              <w:shd w:val="clear" w:color="auto" w:fill="FFFFFF"/>
              <w:tabs>
                <w:tab w:val="left" w:pos="2655"/>
              </w:tabs>
              <w:ind w:left="851" w:hanging="851"/>
              <w:jc w:val="center"/>
              <w:rPr>
                <w:szCs w:val="24"/>
              </w:rPr>
            </w:pPr>
            <w:r>
              <w:rPr>
                <w:szCs w:val="24"/>
              </w:rPr>
              <w:t>6.</w:t>
            </w:r>
          </w:p>
        </w:tc>
        <w:tc>
          <w:tcPr>
            <w:tcW w:w="2156" w:type="dxa"/>
            <w:tcBorders>
              <w:top w:val="single" w:sz="4" w:space="0" w:color="000000"/>
              <w:left w:val="single" w:sz="4" w:space="0" w:color="000000"/>
              <w:bottom w:val="single" w:sz="4" w:space="0" w:color="000000"/>
              <w:right w:val="single" w:sz="4" w:space="0" w:color="000000"/>
            </w:tcBorders>
          </w:tcPr>
          <w:p w14:paraId="4D2F6F39" w14:textId="77777777" w:rsidR="000165C2" w:rsidRDefault="006B62A0">
            <w:pPr>
              <w:keepLines/>
              <w:shd w:val="clear" w:color="auto" w:fill="FFFFFF"/>
              <w:tabs>
                <w:tab w:val="left" w:pos="2655"/>
              </w:tabs>
              <w:rPr>
                <w:szCs w:val="24"/>
              </w:rPr>
            </w:pPr>
            <w:r>
              <w:rPr>
                <w:szCs w:val="24"/>
              </w:rPr>
              <w:t>Skaičiavimo reguliarumas</w:t>
            </w:r>
          </w:p>
        </w:tc>
        <w:tc>
          <w:tcPr>
            <w:tcW w:w="7229" w:type="dxa"/>
            <w:tcBorders>
              <w:top w:val="single" w:sz="4" w:space="0" w:color="000000"/>
              <w:left w:val="single" w:sz="4" w:space="0" w:color="000000"/>
              <w:bottom w:val="single" w:sz="4" w:space="0" w:color="000000"/>
              <w:right w:val="single" w:sz="4" w:space="0" w:color="000000"/>
            </w:tcBorders>
          </w:tcPr>
          <w:p w14:paraId="2FCAB1A1" w14:textId="77777777" w:rsidR="000165C2" w:rsidRDefault="006B62A0">
            <w:pPr>
              <w:keepLines/>
              <w:shd w:val="clear" w:color="auto" w:fill="FFFFFF"/>
              <w:tabs>
                <w:tab w:val="left" w:pos="2655"/>
              </w:tabs>
              <w:jc w:val="both"/>
              <w:rPr>
                <w:szCs w:val="24"/>
                <w:highlight w:val="red"/>
              </w:rPr>
            </w:pPr>
            <w:r>
              <w:rPr>
                <w:szCs w:val="24"/>
              </w:rPr>
              <w:t>Kasmet (sausio 1 d. duomenimis).</w:t>
            </w:r>
          </w:p>
        </w:tc>
      </w:tr>
    </w:tbl>
    <w:p w14:paraId="7C1568B7" w14:textId="2A403AC2" w:rsidR="000165C2" w:rsidRDefault="000165C2">
      <w:pPr>
        <w:ind w:firstLine="913"/>
        <w:jc w:val="both"/>
        <w:rPr>
          <w:szCs w:val="24"/>
        </w:rPr>
      </w:pPr>
    </w:p>
    <w:p w14:paraId="5B7A2D31" w14:textId="697D9463" w:rsidR="000165C2" w:rsidRDefault="006B62A0">
      <w:pPr>
        <w:ind w:firstLine="851"/>
        <w:jc w:val="both"/>
        <w:rPr>
          <w:b/>
          <w:szCs w:val="24"/>
        </w:rPr>
      </w:pPr>
      <w:r>
        <w:rPr>
          <w:b/>
          <w:bCs/>
          <w:szCs w:val="24"/>
        </w:rPr>
        <w:t>1.3.</w:t>
      </w:r>
      <w:r>
        <w:rPr>
          <w:szCs w:val="24"/>
        </w:rPr>
        <w:tab/>
      </w:r>
      <w:r>
        <w:rPr>
          <w:b/>
        </w:rPr>
        <w:t>Atvejų, kai Vaiko gerovės komisijos siūlymu vaikams buvo suteiktos koordinuotai teikiamos švietimo, socialinės ir sveikatos priežiūros paslaugos, dalis nuo visų svarstytų atvejų (proc.).</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
        <w:gridCol w:w="2156"/>
        <w:gridCol w:w="7229"/>
      </w:tblGrid>
      <w:tr w:rsidR="000165C2" w14:paraId="4D167A21" w14:textId="77777777">
        <w:trPr>
          <w:trHeight w:val="240"/>
        </w:trPr>
        <w:tc>
          <w:tcPr>
            <w:tcW w:w="396" w:type="dxa"/>
            <w:tcBorders>
              <w:top w:val="single" w:sz="4" w:space="0" w:color="000000"/>
              <w:left w:val="single" w:sz="4" w:space="0" w:color="000000"/>
              <w:bottom w:val="single" w:sz="4" w:space="0" w:color="000000"/>
              <w:right w:val="single" w:sz="4" w:space="0" w:color="000000"/>
            </w:tcBorders>
          </w:tcPr>
          <w:p w14:paraId="79248E15" w14:textId="77777777" w:rsidR="000165C2" w:rsidRDefault="006B62A0">
            <w:pPr>
              <w:keepLines/>
              <w:shd w:val="clear" w:color="auto" w:fill="FFFFFF"/>
              <w:tabs>
                <w:tab w:val="left" w:pos="2655"/>
              </w:tabs>
              <w:ind w:left="851" w:hanging="851"/>
              <w:jc w:val="center"/>
              <w:rPr>
                <w:szCs w:val="24"/>
              </w:rPr>
            </w:pPr>
            <w:r>
              <w:rPr>
                <w:szCs w:val="24"/>
              </w:rPr>
              <w:t>1.</w:t>
            </w:r>
          </w:p>
        </w:tc>
        <w:tc>
          <w:tcPr>
            <w:tcW w:w="2156" w:type="dxa"/>
            <w:tcBorders>
              <w:top w:val="single" w:sz="4" w:space="0" w:color="000000"/>
              <w:left w:val="single" w:sz="4" w:space="0" w:color="000000"/>
              <w:bottom w:val="single" w:sz="4" w:space="0" w:color="000000"/>
              <w:right w:val="single" w:sz="4" w:space="0" w:color="000000"/>
            </w:tcBorders>
          </w:tcPr>
          <w:p w14:paraId="0A6BC14E" w14:textId="77777777" w:rsidR="000165C2" w:rsidRDefault="006B62A0">
            <w:pPr>
              <w:keepLines/>
              <w:shd w:val="clear" w:color="auto" w:fill="FFFFFF"/>
              <w:tabs>
                <w:tab w:val="left" w:pos="2655"/>
              </w:tabs>
              <w:rPr>
                <w:szCs w:val="24"/>
              </w:rPr>
            </w:pPr>
            <w:r>
              <w:rPr>
                <w:szCs w:val="24"/>
              </w:rPr>
              <w:t>Apibrėžimas</w:t>
            </w:r>
          </w:p>
        </w:tc>
        <w:tc>
          <w:tcPr>
            <w:tcW w:w="7229" w:type="dxa"/>
            <w:tcBorders>
              <w:top w:val="single" w:sz="4" w:space="0" w:color="000000"/>
              <w:left w:val="single" w:sz="4" w:space="0" w:color="000000"/>
              <w:bottom w:val="single" w:sz="4" w:space="0" w:color="000000"/>
              <w:right w:val="single" w:sz="4" w:space="0" w:color="000000"/>
            </w:tcBorders>
          </w:tcPr>
          <w:p w14:paraId="62E3829C" w14:textId="3AA4AAD0" w:rsidR="000165C2" w:rsidRDefault="006B62A0">
            <w:pPr>
              <w:keepLines/>
              <w:shd w:val="clear" w:color="auto" w:fill="FFFFFF"/>
              <w:tabs>
                <w:tab w:val="left" w:pos="2655"/>
              </w:tabs>
              <w:ind w:firstLine="1"/>
              <w:jc w:val="both"/>
              <w:rPr>
                <w:szCs w:val="24"/>
                <w:highlight w:val="yellow"/>
              </w:rPr>
            </w:pPr>
            <w:r>
              <w:rPr>
                <w:color w:val="000000"/>
                <w:lang w:eastAsia="lt-LT"/>
              </w:rPr>
              <w:t>Atskleisti, kokiai mokinių daliai buvo taikyta prevencinė veikla, lyginant su visais besimokančiaisiais</w:t>
            </w:r>
          </w:p>
        </w:tc>
      </w:tr>
      <w:tr w:rsidR="000165C2" w14:paraId="23893B53" w14:textId="77777777">
        <w:tc>
          <w:tcPr>
            <w:tcW w:w="396" w:type="dxa"/>
            <w:tcBorders>
              <w:top w:val="single" w:sz="4" w:space="0" w:color="000000"/>
              <w:left w:val="single" w:sz="4" w:space="0" w:color="000000"/>
              <w:bottom w:val="single" w:sz="4" w:space="0" w:color="000000"/>
              <w:right w:val="single" w:sz="4" w:space="0" w:color="000000"/>
            </w:tcBorders>
          </w:tcPr>
          <w:p w14:paraId="72582D8F" w14:textId="77777777" w:rsidR="000165C2" w:rsidRDefault="006B62A0">
            <w:pPr>
              <w:keepLines/>
              <w:shd w:val="clear" w:color="auto" w:fill="FFFFFF"/>
              <w:tabs>
                <w:tab w:val="left" w:pos="2655"/>
              </w:tabs>
              <w:ind w:left="851" w:hanging="851"/>
              <w:jc w:val="center"/>
              <w:rPr>
                <w:szCs w:val="24"/>
              </w:rPr>
            </w:pPr>
            <w:r>
              <w:rPr>
                <w:szCs w:val="24"/>
              </w:rPr>
              <w:t>2.</w:t>
            </w:r>
          </w:p>
        </w:tc>
        <w:tc>
          <w:tcPr>
            <w:tcW w:w="2156" w:type="dxa"/>
            <w:tcBorders>
              <w:top w:val="single" w:sz="4" w:space="0" w:color="000000"/>
              <w:left w:val="single" w:sz="4" w:space="0" w:color="000000"/>
              <w:bottom w:val="single" w:sz="4" w:space="0" w:color="000000"/>
              <w:right w:val="single" w:sz="4" w:space="0" w:color="000000"/>
            </w:tcBorders>
          </w:tcPr>
          <w:p w14:paraId="3BD8C488" w14:textId="77777777" w:rsidR="000165C2" w:rsidRDefault="006B62A0">
            <w:pPr>
              <w:keepLines/>
              <w:shd w:val="clear" w:color="auto" w:fill="FFFFFF"/>
              <w:tabs>
                <w:tab w:val="left" w:pos="2655"/>
              </w:tabs>
              <w:rPr>
                <w:szCs w:val="24"/>
              </w:rPr>
            </w:pPr>
            <w:r>
              <w:rPr>
                <w:szCs w:val="24"/>
              </w:rPr>
              <w:t>Matavimo vienetai</w:t>
            </w:r>
          </w:p>
        </w:tc>
        <w:tc>
          <w:tcPr>
            <w:tcW w:w="7229" w:type="dxa"/>
            <w:tcBorders>
              <w:top w:val="single" w:sz="4" w:space="0" w:color="000000"/>
              <w:left w:val="single" w:sz="4" w:space="0" w:color="000000"/>
              <w:bottom w:val="single" w:sz="4" w:space="0" w:color="000000"/>
              <w:right w:val="single" w:sz="4" w:space="0" w:color="000000"/>
            </w:tcBorders>
          </w:tcPr>
          <w:p w14:paraId="05F8595F" w14:textId="77777777" w:rsidR="000165C2" w:rsidRDefault="006B62A0">
            <w:pPr>
              <w:keepLines/>
              <w:shd w:val="clear" w:color="auto" w:fill="FFFFFF"/>
              <w:tabs>
                <w:tab w:val="left" w:pos="2655"/>
              </w:tabs>
              <w:ind w:firstLine="1"/>
              <w:rPr>
                <w:szCs w:val="24"/>
              </w:rPr>
            </w:pPr>
            <w:r>
              <w:rPr>
                <w:szCs w:val="24"/>
              </w:rPr>
              <w:t>Skaičius (vnt.).</w:t>
            </w:r>
          </w:p>
        </w:tc>
      </w:tr>
      <w:tr w:rsidR="000165C2" w14:paraId="5D3AE5B9" w14:textId="77777777">
        <w:trPr>
          <w:trHeight w:val="70"/>
        </w:trPr>
        <w:tc>
          <w:tcPr>
            <w:tcW w:w="396" w:type="dxa"/>
            <w:tcBorders>
              <w:top w:val="single" w:sz="4" w:space="0" w:color="000000"/>
              <w:left w:val="single" w:sz="4" w:space="0" w:color="000000"/>
              <w:bottom w:val="single" w:sz="4" w:space="0" w:color="000000"/>
              <w:right w:val="single" w:sz="4" w:space="0" w:color="000000"/>
            </w:tcBorders>
          </w:tcPr>
          <w:p w14:paraId="62B5A043" w14:textId="77777777" w:rsidR="000165C2" w:rsidRDefault="006B62A0">
            <w:pPr>
              <w:keepLines/>
              <w:shd w:val="clear" w:color="auto" w:fill="FFFFFF"/>
              <w:tabs>
                <w:tab w:val="left" w:pos="2655"/>
              </w:tabs>
              <w:ind w:left="851" w:hanging="851"/>
              <w:jc w:val="center"/>
              <w:rPr>
                <w:szCs w:val="24"/>
              </w:rPr>
            </w:pPr>
            <w:r>
              <w:rPr>
                <w:szCs w:val="24"/>
              </w:rPr>
              <w:t>3.</w:t>
            </w:r>
          </w:p>
        </w:tc>
        <w:tc>
          <w:tcPr>
            <w:tcW w:w="2156" w:type="dxa"/>
            <w:tcBorders>
              <w:top w:val="single" w:sz="4" w:space="0" w:color="000000"/>
              <w:left w:val="single" w:sz="4" w:space="0" w:color="000000"/>
              <w:bottom w:val="single" w:sz="4" w:space="0" w:color="000000"/>
              <w:right w:val="single" w:sz="4" w:space="0" w:color="000000"/>
            </w:tcBorders>
          </w:tcPr>
          <w:p w14:paraId="6CD2249F" w14:textId="77777777" w:rsidR="000165C2" w:rsidRDefault="006B62A0">
            <w:pPr>
              <w:keepLines/>
              <w:shd w:val="clear" w:color="auto" w:fill="FFFFFF"/>
              <w:tabs>
                <w:tab w:val="left" w:pos="2655"/>
              </w:tabs>
              <w:rPr>
                <w:szCs w:val="24"/>
              </w:rPr>
            </w:pPr>
            <w:r>
              <w:rPr>
                <w:szCs w:val="24"/>
              </w:rPr>
              <w:t>Reikalingi duomenys</w:t>
            </w:r>
          </w:p>
        </w:tc>
        <w:tc>
          <w:tcPr>
            <w:tcW w:w="7229" w:type="dxa"/>
            <w:tcBorders>
              <w:top w:val="single" w:sz="4" w:space="0" w:color="000000"/>
              <w:left w:val="single" w:sz="4" w:space="0" w:color="000000"/>
              <w:bottom w:val="single" w:sz="4" w:space="0" w:color="000000"/>
              <w:right w:val="single" w:sz="4" w:space="0" w:color="000000"/>
            </w:tcBorders>
          </w:tcPr>
          <w:p w14:paraId="54D3D262" w14:textId="7C841ACE" w:rsidR="000165C2" w:rsidRDefault="006B62A0">
            <w:pPr>
              <w:keepLines/>
              <w:shd w:val="clear" w:color="auto" w:fill="FFFFFF"/>
              <w:tabs>
                <w:tab w:val="left" w:pos="2655"/>
              </w:tabs>
              <w:jc w:val="both"/>
              <w:rPr>
                <w:szCs w:val="24"/>
              </w:rPr>
            </w:pPr>
            <w:r>
              <w:rPr>
                <w:szCs w:val="24"/>
              </w:rPr>
              <w:t xml:space="preserve">Pasvalio rajono savivaldybės </w:t>
            </w:r>
            <w:r>
              <w:rPr>
                <w:bCs/>
              </w:rPr>
              <w:t>Vaiko gerovės komisijoje svarstytų atvejų skaičius ir siūlymų vaikams suteikti koordinuotai teikiamas švietimo, socialinės ir sveikatos priežiūros paslaugas</w:t>
            </w:r>
            <w:r>
              <w:rPr>
                <w:bCs/>
                <w:szCs w:val="24"/>
              </w:rPr>
              <w:t xml:space="preserve"> skaičius.</w:t>
            </w:r>
          </w:p>
        </w:tc>
      </w:tr>
      <w:tr w:rsidR="000165C2" w14:paraId="785AAAFC" w14:textId="77777777">
        <w:trPr>
          <w:trHeight w:val="80"/>
        </w:trPr>
        <w:tc>
          <w:tcPr>
            <w:tcW w:w="396" w:type="dxa"/>
            <w:tcBorders>
              <w:top w:val="single" w:sz="4" w:space="0" w:color="000000"/>
              <w:left w:val="single" w:sz="4" w:space="0" w:color="000000"/>
              <w:bottom w:val="single" w:sz="4" w:space="0" w:color="000000"/>
              <w:right w:val="single" w:sz="4" w:space="0" w:color="000000"/>
            </w:tcBorders>
          </w:tcPr>
          <w:p w14:paraId="378BC82B" w14:textId="77777777" w:rsidR="000165C2" w:rsidRDefault="006B62A0">
            <w:pPr>
              <w:keepLines/>
              <w:shd w:val="clear" w:color="auto" w:fill="FFFFFF"/>
              <w:tabs>
                <w:tab w:val="left" w:pos="2655"/>
              </w:tabs>
              <w:ind w:left="851" w:hanging="851"/>
              <w:jc w:val="center"/>
              <w:rPr>
                <w:szCs w:val="24"/>
              </w:rPr>
            </w:pPr>
            <w:r>
              <w:rPr>
                <w:szCs w:val="24"/>
              </w:rPr>
              <w:t>4.</w:t>
            </w:r>
          </w:p>
        </w:tc>
        <w:tc>
          <w:tcPr>
            <w:tcW w:w="2156" w:type="dxa"/>
            <w:tcBorders>
              <w:top w:val="single" w:sz="4" w:space="0" w:color="000000"/>
              <w:left w:val="single" w:sz="4" w:space="0" w:color="000000"/>
              <w:bottom w:val="single" w:sz="4" w:space="0" w:color="000000"/>
              <w:right w:val="single" w:sz="4" w:space="0" w:color="000000"/>
            </w:tcBorders>
          </w:tcPr>
          <w:p w14:paraId="088AEAEC" w14:textId="77777777" w:rsidR="000165C2" w:rsidRDefault="006B62A0">
            <w:pPr>
              <w:keepLines/>
              <w:shd w:val="clear" w:color="auto" w:fill="FFFFFF"/>
              <w:tabs>
                <w:tab w:val="left" w:pos="2655"/>
              </w:tabs>
              <w:rPr>
                <w:szCs w:val="24"/>
              </w:rPr>
            </w:pPr>
            <w:r>
              <w:rPr>
                <w:szCs w:val="24"/>
              </w:rPr>
              <w:t>Duomenų šaltinis</w:t>
            </w:r>
          </w:p>
        </w:tc>
        <w:tc>
          <w:tcPr>
            <w:tcW w:w="7229" w:type="dxa"/>
            <w:tcBorders>
              <w:top w:val="single" w:sz="4" w:space="0" w:color="000000"/>
              <w:left w:val="single" w:sz="4" w:space="0" w:color="000000"/>
              <w:bottom w:val="single" w:sz="4" w:space="0" w:color="000000"/>
              <w:right w:val="single" w:sz="4" w:space="0" w:color="000000"/>
            </w:tcBorders>
          </w:tcPr>
          <w:p w14:paraId="54631648" w14:textId="30B8BFD2" w:rsidR="000165C2" w:rsidRDefault="006B62A0">
            <w:pPr>
              <w:keepLines/>
              <w:shd w:val="clear" w:color="auto" w:fill="FFFFFF"/>
              <w:tabs>
                <w:tab w:val="left" w:pos="2655"/>
              </w:tabs>
              <w:rPr>
                <w:szCs w:val="24"/>
              </w:rPr>
            </w:pPr>
            <w:r>
              <w:rPr>
                <w:szCs w:val="24"/>
              </w:rPr>
              <w:t>Švietimo valdymo informacinė sistema (ŠVIS)</w:t>
            </w:r>
          </w:p>
        </w:tc>
      </w:tr>
      <w:tr w:rsidR="000165C2" w14:paraId="78D1F0F0" w14:textId="77777777">
        <w:trPr>
          <w:trHeight w:val="80"/>
        </w:trPr>
        <w:tc>
          <w:tcPr>
            <w:tcW w:w="396" w:type="dxa"/>
            <w:tcBorders>
              <w:top w:val="single" w:sz="4" w:space="0" w:color="000000"/>
              <w:left w:val="single" w:sz="4" w:space="0" w:color="000000"/>
              <w:bottom w:val="single" w:sz="4" w:space="0" w:color="000000"/>
              <w:right w:val="single" w:sz="4" w:space="0" w:color="000000"/>
            </w:tcBorders>
          </w:tcPr>
          <w:p w14:paraId="495E75CA" w14:textId="77777777" w:rsidR="000165C2" w:rsidRDefault="006B62A0">
            <w:pPr>
              <w:keepLines/>
              <w:shd w:val="clear" w:color="auto" w:fill="FFFFFF"/>
              <w:tabs>
                <w:tab w:val="left" w:pos="2655"/>
              </w:tabs>
              <w:ind w:left="851" w:hanging="851"/>
              <w:jc w:val="center"/>
              <w:rPr>
                <w:szCs w:val="24"/>
              </w:rPr>
            </w:pPr>
            <w:r>
              <w:rPr>
                <w:szCs w:val="24"/>
              </w:rPr>
              <w:t>5.</w:t>
            </w:r>
          </w:p>
        </w:tc>
        <w:tc>
          <w:tcPr>
            <w:tcW w:w="2156" w:type="dxa"/>
            <w:tcBorders>
              <w:top w:val="single" w:sz="4" w:space="0" w:color="000000"/>
              <w:left w:val="single" w:sz="4" w:space="0" w:color="000000"/>
              <w:bottom w:val="single" w:sz="4" w:space="0" w:color="000000"/>
              <w:right w:val="single" w:sz="4" w:space="0" w:color="000000"/>
            </w:tcBorders>
          </w:tcPr>
          <w:p w14:paraId="47D9A41E" w14:textId="77777777" w:rsidR="000165C2" w:rsidRDefault="006B62A0">
            <w:pPr>
              <w:keepLines/>
              <w:shd w:val="clear" w:color="auto" w:fill="FFFFFF"/>
              <w:tabs>
                <w:tab w:val="left" w:pos="2655"/>
              </w:tabs>
              <w:rPr>
                <w:szCs w:val="24"/>
              </w:rPr>
            </w:pPr>
            <w:r>
              <w:rPr>
                <w:szCs w:val="24"/>
              </w:rPr>
              <w:t>Rodiklio grupė</w:t>
            </w:r>
          </w:p>
        </w:tc>
        <w:tc>
          <w:tcPr>
            <w:tcW w:w="7229" w:type="dxa"/>
            <w:tcBorders>
              <w:top w:val="single" w:sz="4" w:space="0" w:color="000000"/>
              <w:left w:val="single" w:sz="4" w:space="0" w:color="000000"/>
              <w:bottom w:val="single" w:sz="4" w:space="0" w:color="000000"/>
              <w:right w:val="single" w:sz="4" w:space="0" w:color="000000"/>
            </w:tcBorders>
          </w:tcPr>
          <w:p w14:paraId="0379F5A8" w14:textId="77777777" w:rsidR="000165C2" w:rsidRDefault="006B62A0">
            <w:pPr>
              <w:keepLines/>
              <w:shd w:val="clear" w:color="auto" w:fill="FFFFFF"/>
              <w:tabs>
                <w:tab w:val="left" w:pos="2655"/>
              </w:tabs>
              <w:ind w:left="851" w:hanging="851"/>
              <w:rPr>
                <w:szCs w:val="24"/>
              </w:rPr>
            </w:pPr>
            <w:r>
              <w:rPr>
                <w:szCs w:val="24"/>
              </w:rPr>
              <w:t>Švietimo kontekstas.</w:t>
            </w:r>
          </w:p>
        </w:tc>
      </w:tr>
      <w:tr w:rsidR="000165C2" w14:paraId="2C1605D8" w14:textId="77777777">
        <w:trPr>
          <w:trHeight w:val="70"/>
        </w:trPr>
        <w:tc>
          <w:tcPr>
            <w:tcW w:w="396" w:type="dxa"/>
            <w:tcBorders>
              <w:top w:val="single" w:sz="4" w:space="0" w:color="000000"/>
              <w:left w:val="single" w:sz="4" w:space="0" w:color="000000"/>
              <w:bottom w:val="single" w:sz="4" w:space="0" w:color="000000"/>
              <w:right w:val="single" w:sz="4" w:space="0" w:color="000000"/>
            </w:tcBorders>
          </w:tcPr>
          <w:p w14:paraId="29152F42" w14:textId="77777777" w:rsidR="000165C2" w:rsidRDefault="006B62A0">
            <w:pPr>
              <w:keepLines/>
              <w:shd w:val="clear" w:color="auto" w:fill="FFFFFF"/>
              <w:tabs>
                <w:tab w:val="left" w:pos="2655"/>
              </w:tabs>
              <w:ind w:left="851" w:hanging="851"/>
              <w:jc w:val="center"/>
              <w:rPr>
                <w:szCs w:val="24"/>
              </w:rPr>
            </w:pPr>
            <w:r>
              <w:rPr>
                <w:szCs w:val="24"/>
              </w:rPr>
              <w:t>6.</w:t>
            </w:r>
          </w:p>
        </w:tc>
        <w:tc>
          <w:tcPr>
            <w:tcW w:w="2156" w:type="dxa"/>
            <w:tcBorders>
              <w:top w:val="single" w:sz="4" w:space="0" w:color="000000"/>
              <w:left w:val="single" w:sz="4" w:space="0" w:color="000000"/>
              <w:bottom w:val="single" w:sz="4" w:space="0" w:color="000000"/>
              <w:right w:val="single" w:sz="4" w:space="0" w:color="000000"/>
            </w:tcBorders>
          </w:tcPr>
          <w:p w14:paraId="2CC2CB6C" w14:textId="77777777" w:rsidR="000165C2" w:rsidRDefault="006B62A0">
            <w:pPr>
              <w:keepLines/>
              <w:shd w:val="clear" w:color="auto" w:fill="FFFFFF"/>
              <w:tabs>
                <w:tab w:val="left" w:pos="2655"/>
              </w:tabs>
              <w:rPr>
                <w:szCs w:val="24"/>
              </w:rPr>
            </w:pPr>
            <w:r>
              <w:rPr>
                <w:szCs w:val="24"/>
              </w:rPr>
              <w:t>Skaičiavimo reguliarumas</w:t>
            </w:r>
          </w:p>
        </w:tc>
        <w:tc>
          <w:tcPr>
            <w:tcW w:w="7229" w:type="dxa"/>
            <w:tcBorders>
              <w:top w:val="single" w:sz="4" w:space="0" w:color="000000"/>
              <w:left w:val="single" w:sz="4" w:space="0" w:color="000000"/>
              <w:bottom w:val="single" w:sz="4" w:space="0" w:color="000000"/>
              <w:right w:val="single" w:sz="4" w:space="0" w:color="000000"/>
            </w:tcBorders>
          </w:tcPr>
          <w:p w14:paraId="4802BCE9" w14:textId="77777777" w:rsidR="000165C2" w:rsidRDefault="006B62A0">
            <w:pPr>
              <w:keepLines/>
              <w:shd w:val="clear" w:color="auto" w:fill="FFFFFF"/>
              <w:tabs>
                <w:tab w:val="left" w:pos="2655"/>
              </w:tabs>
              <w:jc w:val="both"/>
              <w:rPr>
                <w:szCs w:val="24"/>
                <w:highlight w:val="red"/>
              </w:rPr>
            </w:pPr>
            <w:r>
              <w:rPr>
                <w:szCs w:val="24"/>
              </w:rPr>
              <w:t>Kasmet (sausio 1 d. duomenimis).</w:t>
            </w:r>
          </w:p>
        </w:tc>
      </w:tr>
    </w:tbl>
    <w:p w14:paraId="7D1ADF4B" w14:textId="557072B7" w:rsidR="000165C2" w:rsidRDefault="000165C2">
      <w:pPr>
        <w:ind w:firstLine="913"/>
        <w:jc w:val="both"/>
        <w:rPr>
          <w:b/>
          <w:strike/>
          <w:szCs w:val="24"/>
        </w:rPr>
      </w:pPr>
    </w:p>
    <w:p w14:paraId="10E4ABC6" w14:textId="1DEE6A73" w:rsidR="000165C2" w:rsidRDefault="006B62A0">
      <w:pPr>
        <w:tabs>
          <w:tab w:val="left" w:pos="851"/>
        </w:tabs>
        <w:ind w:firstLine="851"/>
        <w:jc w:val="both"/>
        <w:rPr>
          <w:b/>
          <w:szCs w:val="24"/>
        </w:rPr>
      </w:pPr>
      <w:r>
        <w:rPr>
          <w:b/>
          <w:bCs/>
          <w:szCs w:val="24"/>
        </w:rPr>
        <w:t>2.</w:t>
      </w:r>
      <w:r>
        <w:rPr>
          <w:szCs w:val="24"/>
        </w:rPr>
        <w:tab/>
      </w:r>
      <w:r>
        <w:rPr>
          <w:b/>
          <w:szCs w:val="24"/>
        </w:rPr>
        <w:t>Indėlis į švietimą (parodo pastangas ir (arba) išteklius, reikalingus švietimo sistemai veikti ir tikslams pasiekti)</w:t>
      </w:r>
    </w:p>
    <w:p w14:paraId="6D593A5E" w14:textId="77777777" w:rsidR="000165C2" w:rsidRDefault="000165C2">
      <w:pPr>
        <w:tabs>
          <w:tab w:val="left" w:pos="851"/>
        </w:tabs>
        <w:ind w:firstLine="851"/>
        <w:jc w:val="both"/>
        <w:rPr>
          <w:szCs w:val="24"/>
        </w:rPr>
      </w:pPr>
    </w:p>
    <w:p w14:paraId="6E9DAADD" w14:textId="65839C01" w:rsidR="000165C2" w:rsidRDefault="006B62A0">
      <w:pPr>
        <w:ind w:left="1211" w:hanging="360"/>
        <w:jc w:val="both"/>
        <w:rPr>
          <w:szCs w:val="24"/>
        </w:rPr>
      </w:pPr>
      <w:r>
        <w:rPr>
          <w:b/>
          <w:bCs/>
          <w:szCs w:val="24"/>
        </w:rPr>
        <w:t>2.1.</w:t>
      </w:r>
      <w:r>
        <w:rPr>
          <w:szCs w:val="24"/>
        </w:rPr>
        <w:tab/>
      </w:r>
      <w:r>
        <w:rPr>
          <w:b/>
          <w:szCs w:val="24"/>
        </w:rPr>
        <w:t>Švietimo įstaigų skaičius pagal tipus ir jų kaita per 5 metus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
        <w:gridCol w:w="2156"/>
        <w:gridCol w:w="7229"/>
      </w:tblGrid>
      <w:tr w:rsidR="000165C2" w14:paraId="40DEFF4E" w14:textId="77777777">
        <w:trPr>
          <w:trHeight w:val="240"/>
        </w:trPr>
        <w:tc>
          <w:tcPr>
            <w:tcW w:w="396" w:type="dxa"/>
            <w:tcBorders>
              <w:top w:val="single" w:sz="4" w:space="0" w:color="000000"/>
              <w:left w:val="single" w:sz="4" w:space="0" w:color="000000"/>
              <w:bottom w:val="single" w:sz="4" w:space="0" w:color="000000"/>
              <w:right w:val="single" w:sz="4" w:space="0" w:color="000000"/>
            </w:tcBorders>
          </w:tcPr>
          <w:p w14:paraId="31B0DA58" w14:textId="77777777" w:rsidR="000165C2" w:rsidRDefault="006B62A0">
            <w:pPr>
              <w:keepLines/>
              <w:shd w:val="clear" w:color="auto" w:fill="FFFFFF"/>
              <w:tabs>
                <w:tab w:val="left" w:pos="2655"/>
              </w:tabs>
              <w:ind w:left="851" w:hanging="851"/>
              <w:jc w:val="center"/>
              <w:rPr>
                <w:szCs w:val="24"/>
              </w:rPr>
            </w:pPr>
            <w:r>
              <w:rPr>
                <w:szCs w:val="24"/>
              </w:rPr>
              <w:lastRenderedPageBreak/>
              <w:t>1.</w:t>
            </w:r>
          </w:p>
        </w:tc>
        <w:tc>
          <w:tcPr>
            <w:tcW w:w="2156" w:type="dxa"/>
            <w:tcBorders>
              <w:top w:val="single" w:sz="4" w:space="0" w:color="000000"/>
              <w:left w:val="single" w:sz="4" w:space="0" w:color="000000"/>
              <w:bottom w:val="single" w:sz="4" w:space="0" w:color="000000"/>
              <w:right w:val="single" w:sz="4" w:space="0" w:color="000000"/>
            </w:tcBorders>
          </w:tcPr>
          <w:p w14:paraId="68B537C2" w14:textId="77777777" w:rsidR="000165C2" w:rsidRDefault="006B62A0">
            <w:pPr>
              <w:keepLines/>
              <w:shd w:val="clear" w:color="auto" w:fill="FFFFFF"/>
              <w:tabs>
                <w:tab w:val="left" w:pos="2655"/>
              </w:tabs>
              <w:rPr>
                <w:szCs w:val="24"/>
              </w:rPr>
            </w:pPr>
            <w:r>
              <w:rPr>
                <w:szCs w:val="24"/>
              </w:rPr>
              <w:t>Apibrėžimas</w:t>
            </w:r>
          </w:p>
        </w:tc>
        <w:tc>
          <w:tcPr>
            <w:tcW w:w="7229" w:type="dxa"/>
            <w:tcBorders>
              <w:top w:val="single" w:sz="4" w:space="0" w:color="000000"/>
              <w:left w:val="single" w:sz="4" w:space="0" w:color="000000"/>
              <w:bottom w:val="single" w:sz="4" w:space="0" w:color="000000"/>
              <w:right w:val="single" w:sz="4" w:space="0" w:color="000000"/>
            </w:tcBorders>
          </w:tcPr>
          <w:p w14:paraId="0B290CDC" w14:textId="77777777" w:rsidR="000165C2" w:rsidRDefault="006B62A0">
            <w:pPr>
              <w:keepLines/>
              <w:shd w:val="clear" w:color="auto" w:fill="FFFFFF"/>
              <w:tabs>
                <w:tab w:val="left" w:pos="2655"/>
              </w:tabs>
              <w:ind w:firstLine="1"/>
              <w:jc w:val="both"/>
              <w:rPr>
                <w:szCs w:val="24"/>
              </w:rPr>
            </w:pPr>
            <w:r>
              <w:rPr>
                <w:szCs w:val="24"/>
                <w:lang w:eastAsia="lt-LT"/>
              </w:rPr>
              <w:t>Rodiklis parodo savivaldybės siekį užtikrinti bendrojo ugdymo mokyklų tinklo savivaldybėje planavimo pagrįstumą, bendrojo ugdymo mokyklų ugdymo kokybę, prieinamumą ir veiksmingą išteklių naudojimą, iš dalies sudaro galimybę planuoti savivaldybės bendrojo ugdymo mokyklų tinklo pertvarką, turėti viziją.</w:t>
            </w:r>
          </w:p>
        </w:tc>
      </w:tr>
      <w:tr w:rsidR="000165C2" w14:paraId="3648871F" w14:textId="77777777">
        <w:tc>
          <w:tcPr>
            <w:tcW w:w="396" w:type="dxa"/>
            <w:tcBorders>
              <w:top w:val="single" w:sz="4" w:space="0" w:color="000000"/>
              <w:left w:val="single" w:sz="4" w:space="0" w:color="000000"/>
              <w:bottom w:val="single" w:sz="4" w:space="0" w:color="000000"/>
              <w:right w:val="single" w:sz="4" w:space="0" w:color="000000"/>
            </w:tcBorders>
          </w:tcPr>
          <w:p w14:paraId="45F533B2" w14:textId="77777777" w:rsidR="000165C2" w:rsidRDefault="006B62A0">
            <w:pPr>
              <w:keepLines/>
              <w:shd w:val="clear" w:color="auto" w:fill="FFFFFF"/>
              <w:tabs>
                <w:tab w:val="left" w:pos="2655"/>
              </w:tabs>
              <w:ind w:left="851" w:hanging="851"/>
              <w:jc w:val="center"/>
              <w:rPr>
                <w:szCs w:val="24"/>
              </w:rPr>
            </w:pPr>
            <w:r>
              <w:rPr>
                <w:szCs w:val="24"/>
              </w:rPr>
              <w:t>2.</w:t>
            </w:r>
          </w:p>
        </w:tc>
        <w:tc>
          <w:tcPr>
            <w:tcW w:w="2156" w:type="dxa"/>
            <w:tcBorders>
              <w:top w:val="single" w:sz="4" w:space="0" w:color="000000"/>
              <w:left w:val="single" w:sz="4" w:space="0" w:color="000000"/>
              <w:bottom w:val="single" w:sz="4" w:space="0" w:color="000000"/>
              <w:right w:val="single" w:sz="4" w:space="0" w:color="000000"/>
            </w:tcBorders>
          </w:tcPr>
          <w:p w14:paraId="6ACCFDC4" w14:textId="77777777" w:rsidR="000165C2" w:rsidRDefault="006B62A0">
            <w:pPr>
              <w:keepLines/>
              <w:shd w:val="clear" w:color="auto" w:fill="FFFFFF"/>
              <w:tabs>
                <w:tab w:val="left" w:pos="2655"/>
              </w:tabs>
              <w:rPr>
                <w:szCs w:val="24"/>
              </w:rPr>
            </w:pPr>
            <w:r>
              <w:rPr>
                <w:szCs w:val="24"/>
              </w:rPr>
              <w:t>Matavimo vienetai</w:t>
            </w:r>
          </w:p>
        </w:tc>
        <w:tc>
          <w:tcPr>
            <w:tcW w:w="7229" w:type="dxa"/>
            <w:tcBorders>
              <w:top w:val="single" w:sz="4" w:space="0" w:color="000000"/>
              <w:left w:val="single" w:sz="4" w:space="0" w:color="000000"/>
              <w:bottom w:val="single" w:sz="4" w:space="0" w:color="000000"/>
              <w:right w:val="single" w:sz="4" w:space="0" w:color="000000"/>
            </w:tcBorders>
          </w:tcPr>
          <w:p w14:paraId="55303AB1" w14:textId="77777777" w:rsidR="000165C2" w:rsidRDefault="006B62A0">
            <w:pPr>
              <w:keepLines/>
              <w:shd w:val="clear" w:color="auto" w:fill="FFFFFF"/>
              <w:tabs>
                <w:tab w:val="left" w:pos="2655"/>
              </w:tabs>
              <w:ind w:firstLine="1"/>
              <w:rPr>
                <w:szCs w:val="24"/>
              </w:rPr>
            </w:pPr>
            <w:r>
              <w:rPr>
                <w:szCs w:val="24"/>
              </w:rPr>
              <w:t>Skaičius (vnt.).</w:t>
            </w:r>
          </w:p>
        </w:tc>
      </w:tr>
      <w:tr w:rsidR="000165C2" w14:paraId="0DD18969" w14:textId="77777777">
        <w:trPr>
          <w:trHeight w:val="420"/>
        </w:trPr>
        <w:tc>
          <w:tcPr>
            <w:tcW w:w="396" w:type="dxa"/>
            <w:tcBorders>
              <w:top w:val="single" w:sz="4" w:space="0" w:color="000000"/>
              <w:left w:val="single" w:sz="4" w:space="0" w:color="000000"/>
              <w:bottom w:val="single" w:sz="4" w:space="0" w:color="000000"/>
              <w:right w:val="single" w:sz="4" w:space="0" w:color="000000"/>
            </w:tcBorders>
          </w:tcPr>
          <w:p w14:paraId="17747C8B" w14:textId="77777777" w:rsidR="000165C2" w:rsidRDefault="006B62A0">
            <w:pPr>
              <w:keepLines/>
              <w:shd w:val="clear" w:color="auto" w:fill="FFFFFF"/>
              <w:tabs>
                <w:tab w:val="left" w:pos="2655"/>
              </w:tabs>
              <w:ind w:left="851" w:hanging="851"/>
              <w:jc w:val="center"/>
              <w:rPr>
                <w:szCs w:val="24"/>
              </w:rPr>
            </w:pPr>
            <w:r>
              <w:rPr>
                <w:szCs w:val="24"/>
              </w:rPr>
              <w:t>3.</w:t>
            </w:r>
          </w:p>
        </w:tc>
        <w:tc>
          <w:tcPr>
            <w:tcW w:w="2156" w:type="dxa"/>
            <w:tcBorders>
              <w:top w:val="single" w:sz="4" w:space="0" w:color="000000"/>
              <w:left w:val="single" w:sz="4" w:space="0" w:color="000000"/>
              <w:bottom w:val="single" w:sz="4" w:space="0" w:color="000000"/>
              <w:right w:val="single" w:sz="4" w:space="0" w:color="000000"/>
            </w:tcBorders>
          </w:tcPr>
          <w:p w14:paraId="6ADA9086" w14:textId="77777777" w:rsidR="000165C2" w:rsidRDefault="006B62A0">
            <w:pPr>
              <w:keepLines/>
              <w:shd w:val="clear" w:color="auto" w:fill="FFFFFF"/>
              <w:tabs>
                <w:tab w:val="left" w:pos="2655"/>
              </w:tabs>
              <w:rPr>
                <w:szCs w:val="24"/>
              </w:rPr>
            </w:pPr>
            <w:r>
              <w:rPr>
                <w:szCs w:val="24"/>
              </w:rPr>
              <w:t>Reikalingi duomenys</w:t>
            </w:r>
          </w:p>
        </w:tc>
        <w:tc>
          <w:tcPr>
            <w:tcW w:w="7229" w:type="dxa"/>
            <w:tcBorders>
              <w:top w:val="single" w:sz="4" w:space="0" w:color="000000"/>
              <w:left w:val="single" w:sz="4" w:space="0" w:color="000000"/>
              <w:bottom w:val="single" w:sz="4" w:space="0" w:color="000000"/>
              <w:right w:val="single" w:sz="4" w:space="0" w:color="000000"/>
            </w:tcBorders>
          </w:tcPr>
          <w:p w14:paraId="5DE74F14" w14:textId="77777777" w:rsidR="000165C2" w:rsidRDefault="006B62A0">
            <w:pPr>
              <w:keepLines/>
              <w:shd w:val="clear" w:color="auto" w:fill="FFFFFF"/>
              <w:tabs>
                <w:tab w:val="left" w:pos="2655"/>
              </w:tabs>
              <w:jc w:val="both"/>
              <w:rPr>
                <w:szCs w:val="24"/>
              </w:rPr>
            </w:pPr>
            <w:r>
              <w:rPr>
                <w:szCs w:val="24"/>
              </w:rPr>
              <w:t>Savivaldybės priklausomybės bendrojo, ikimokyklinio ugdymo ir neformaliojo vaikų švietimo mokyklų skaičius mokslo metų pradžioje.</w:t>
            </w:r>
          </w:p>
        </w:tc>
      </w:tr>
      <w:tr w:rsidR="000165C2" w14:paraId="62084475" w14:textId="77777777">
        <w:trPr>
          <w:trHeight w:val="80"/>
        </w:trPr>
        <w:tc>
          <w:tcPr>
            <w:tcW w:w="396" w:type="dxa"/>
            <w:tcBorders>
              <w:top w:val="single" w:sz="4" w:space="0" w:color="000000"/>
              <w:left w:val="single" w:sz="4" w:space="0" w:color="000000"/>
              <w:bottom w:val="single" w:sz="4" w:space="0" w:color="000000"/>
              <w:right w:val="single" w:sz="4" w:space="0" w:color="000000"/>
            </w:tcBorders>
          </w:tcPr>
          <w:p w14:paraId="3A913E23" w14:textId="77777777" w:rsidR="000165C2" w:rsidRDefault="006B62A0">
            <w:pPr>
              <w:keepLines/>
              <w:shd w:val="clear" w:color="auto" w:fill="FFFFFF"/>
              <w:tabs>
                <w:tab w:val="left" w:pos="2655"/>
              </w:tabs>
              <w:ind w:left="851" w:hanging="851"/>
              <w:jc w:val="center"/>
              <w:rPr>
                <w:szCs w:val="24"/>
              </w:rPr>
            </w:pPr>
            <w:r>
              <w:rPr>
                <w:szCs w:val="24"/>
              </w:rPr>
              <w:t>4.</w:t>
            </w:r>
          </w:p>
        </w:tc>
        <w:tc>
          <w:tcPr>
            <w:tcW w:w="2156" w:type="dxa"/>
            <w:tcBorders>
              <w:top w:val="single" w:sz="4" w:space="0" w:color="000000"/>
              <w:left w:val="single" w:sz="4" w:space="0" w:color="000000"/>
              <w:bottom w:val="single" w:sz="4" w:space="0" w:color="000000"/>
              <w:right w:val="single" w:sz="4" w:space="0" w:color="000000"/>
            </w:tcBorders>
          </w:tcPr>
          <w:p w14:paraId="71099902" w14:textId="77777777" w:rsidR="000165C2" w:rsidRDefault="006B62A0">
            <w:pPr>
              <w:keepLines/>
              <w:shd w:val="clear" w:color="auto" w:fill="FFFFFF"/>
              <w:tabs>
                <w:tab w:val="left" w:pos="2655"/>
              </w:tabs>
              <w:rPr>
                <w:szCs w:val="24"/>
              </w:rPr>
            </w:pPr>
            <w:r>
              <w:rPr>
                <w:szCs w:val="24"/>
              </w:rPr>
              <w:t>Duomenų šaltinis</w:t>
            </w:r>
          </w:p>
        </w:tc>
        <w:tc>
          <w:tcPr>
            <w:tcW w:w="7229" w:type="dxa"/>
            <w:tcBorders>
              <w:top w:val="single" w:sz="4" w:space="0" w:color="000000"/>
              <w:left w:val="single" w:sz="4" w:space="0" w:color="000000"/>
              <w:bottom w:val="single" w:sz="4" w:space="0" w:color="000000"/>
              <w:right w:val="single" w:sz="4" w:space="0" w:color="000000"/>
            </w:tcBorders>
          </w:tcPr>
          <w:p w14:paraId="183FC8D5" w14:textId="77777777" w:rsidR="000165C2" w:rsidRDefault="006B62A0">
            <w:pPr>
              <w:keepLines/>
              <w:shd w:val="clear" w:color="auto" w:fill="FFFFFF"/>
              <w:tabs>
                <w:tab w:val="left" w:pos="2655"/>
              </w:tabs>
              <w:rPr>
                <w:szCs w:val="24"/>
              </w:rPr>
            </w:pPr>
            <w:r>
              <w:rPr>
                <w:szCs w:val="24"/>
              </w:rPr>
              <w:t>Švietimo ir mokslo institucijų registras (ŠMIR).</w:t>
            </w:r>
          </w:p>
        </w:tc>
      </w:tr>
      <w:tr w:rsidR="000165C2" w14:paraId="7A60388D" w14:textId="77777777">
        <w:trPr>
          <w:trHeight w:val="80"/>
        </w:trPr>
        <w:tc>
          <w:tcPr>
            <w:tcW w:w="396" w:type="dxa"/>
            <w:tcBorders>
              <w:top w:val="single" w:sz="4" w:space="0" w:color="000000"/>
              <w:left w:val="single" w:sz="4" w:space="0" w:color="000000"/>
              <w:bottom w:val="single" w:sz="4" w:space="0" w:color="000000"/>
              <w:right w:val="single" w:sz="4" w:space="0" w:color="000000"/>
            </w:tcBorders>
          </w:tcPr>
          <w:p w14:paraId="7237155E" w14:textId="77777777" w:rsidR="000165C2" w:rsidRDefault="006B62A0">
            <w:pPr>
              <w:keepLines/>
              <w:shd w:val="clear" w:color="auto" w:fill="FFFFFF"/>
              <w:tabs>
                <w:tab w:val="left" w:pos="2655"/>
              </w:tabs>
              <w:ind w:left="851" w:hanging="851"/>
              <w:jc w:val="center"/>
              <w:rPr>
                <w:szCs w:val="24"/>
              </w:rPr>
            </w:pPr>
            <w:r>
              <w:rPr>
                <w:szCs w:val="24"/>
              </w:rPr>
              <w:t>5.</w:t>
            </w:r>
          </w:p>
        </w:tc>
        <w:tc>
          <w:tcPr>
            <w:tcW w:w="2156" w:type="dxa"/>
            <w:tcBorders>
              <w:top w:val="single" w:sz="4" w:space="0" w:color="000000"/>
              <w:left w:val="single" w:sz="4" w:space="0" w:color="000000"/>
              <w:bottom w:val="single" w:sz="4" w:space="0" w:color="000000"/>
              <w:right w:val="single" w:sz="4" w:space="0" w:color="000000"/>
            </w:tcBorders>
          </w:tcPr>
          <w:p w14:paraId="463BA152" w14:textId="77777777" w:rsidR="000165C2" w:rsidRDefault="006B62A0">
            <w:pPr>
              <w:keepLines/>
              <w:shd w:val="clear" w:color="auto" w:fill="FFFFFF"/>
              <w:tabs>
                <w:tab w:val="left" w:pos="2655"/>
              </w:tabs>
              <w:rPr>
                <w:szCs w:val="24"/>
              </w:rPr>
            </w:pPr>
            <w:r>
              <w:rPr>
                <w:szCs w:val="24"/>
              </w:rPr>
              <w:t>Rodiklio grupė</w:t>
            </w:r>
          </w:p>
        </w:tc>
        <w:tc>
          <w:tcPr>
            <w:tcW w:w="7229" w:type="dxa"/>
            <w:tcBorders>
              <w:top w:val="single" w:sz="4" w:space="0" w:color="000000"/>
              <w:left w:val="single" w:sz="4" w:space="0" w:color="000000"/>
              <w:bottom w:val="single" w:sz="4" w:space="0" w:color="000000"/>
              <w:right w:val="single" w:sz="4" w:space="0" w:color="000000"/>
            </w:tcBorders>
          </w:tcPr>
          <w:p w14:paraId="78A8AF76" w14:textId="77777777" w:rsidR="000165C2" w:rsidRDefault="006B62A0">
            <w:pPr>
              <w:keepLines/>
              <w:shd w:val="clear" w:color="auto" w:fill="FFFFFF"/>
              <w:tabs>
                <w:tab w:val="left" w:pos="2655"/>
              </w:tabs>
              <w:ind w:left="851" w:hanging="851"/>
              <w:rPr>
                <w:szCs w:val="24"/>
              </w:rPr>
            </w:pPr>
            <w:r>
              <w:rPr>
                <w:szCs w:val="24"/>
              </w:rPr>
              <w:t>Indėlis į švietimą.</w:t>
            </w:r>
          </w:p>
        </w:tc>
      </w:tr>
      <w:tr w:rsidR="000165C2" w14:paraId="633B0F92" w14:textId="77777777">
        <w:trPr>
          <w:trHeight w:val="70"/>
        </w:trPr>
        <w:tc>
          <w:tcPr>
            <w:tcW w:w="396" w:type="dxa"/>
            <w:tcBorders>
              <w:top w:val="single" w:sz="4" w:space="0" w:color="000000"/>
              <w:left w:val="single" w:sz="4" w:space="0" w:color="000000"/>
              <w:bottom w:val="single" w:sz="4" w:space="0" w:color="000000"/>
              <w:right w:val="single" w:sz="4" w:space="0" w:color="000000"/>
            </w:tcBorders>
          </w:tcPr>
          <w:p w14:paraId="58666EA2" w14:textId="77777777" w:rsidR="000165C2" w:rsidRDefault="006B62A0">
            <w:pPr>
              <w:keepLines/>
              <w:shd w:val="clear" w:color="auto" w:fill="FFFFFF"/>
              <w:tabs>
                <w:tab w:val="left" w:pos="2655"/>
              </w:tabs>
              <w:ind w:left="851" w:hanging="851"/>
              <w:jc w:val="center"/>
              <w:rPr>
                <w:szCs w:val="24"/>
              </w:rPr>
            </w:pPr>
            <w:r>
              <w:rPr>
                <w:szCs w:val="24"/>
              </w:rPr>
              <w:t>6.</w:t>
            </w:r>
          </w:p>
        </w:tc>
        <w:tc>
          <w:tcPr>
            <w:tcW w:w="2156" w:type="dxa"/>
            <w:tcBorders>
              <w:top w:val="single" w:sz="4" w:space="0" w:color="000000"/>
              <w:left w:val="single" w:sz="4" w:space="0" w:color="000000"/>
              <w:bottom w:val="single" w:sz="4" w:space="0" w:color="000000"/>
              <w:right w:val="single" w:sz="4" w:space="0" w:color="000000"/>
            </w:tcBorders>
          </w:tcPr>
          <w:p w14:paraId="6CAF2EF7" w14:textId="77777777" w:rsidR="000165C2" w:rsidRDefault="006B62A0">
            <w:pPr>
              <w:keepLines/>
              <w:shd w:val="clear" w:color="auto" w:fill="FFFFFF"/>
              <w:tabs>
                <w:tab w:val="left" w:pos="2655"/>
              </w:tabs>
              <w:rPr>
                <w:szCs w:val="24"/>
              </w:rPr>
            </w:pPr>
            <w:r>
              <w:rPr>
                <w:szCs w:val="24"/>
              </w:rPr>
              <w:t>Skaičiavimo reguliarumas</w:t>
            </w:r>
          </w:p>
        </w:tc>
        <w:tc>
          <w:tcPr>
            <w:tcW w:w="7229" w:type="dxa"/>
            <w:tcBorders>
              <w:top w:val="single" w:sz="4" w:space="0" w:color="000000"/>
              <w:left w:val="single" w:sz="4" w:space="0" w:color="000000"/>
              <w:bottom w:val="single" w:sz="4" w:space="0" w:color="000000"/>
              <w:right w:val="single" w:sz="4" w:space="0" w:color="000000"/>
            </w:tcBorders>
          </w:tcPr>
          <w:p w14:paraId="17A9AC13" w14:textId="77777777" w:rsidR="000165C2" w:rsidRDefault="006B62A0">
            <w:pPr>
              <w:keepLines/>
              <w:shd w:val="clear" w:color="auto" w:fill="FFFFFF"/>
              <w:tabs>
                <w:tab w:val="left" w:pos="2655"/>
              </w:tabs>
              <w:rPr>
                <w:szCs w:val="24"/>
                <w:highlight w:val="red"/>
              </w:rPr>
            </w:pPr>
            <w:r>
              <w:rPr>
                <w:szCs w:val="24"/>
                <w:lang w:eastAsia="lt-LT"/>
              </w:rPr>
              <w:t>Rodiklio reikšmė skaičiuojama kasmet mokslo metų pradžioje (rugsėjo 1 d.).</w:t>
            </w:r>
          </w:p>
        </w:tc>
      </w:tr>
    </w:tbl>
    <w:p w14:paraId="7CB773B6" w14:textId="77777777" w:rsidR="000165C2" w:rsidRDefault="000165C2">
      <w:pPr>
        <w:rPr>
          <w:szCs w:val="24"/>
        </w:rPr>
      </w:pPr>
    </w:p>
    <w:p w14:paraId="1B5F7C81" w14:textId="3E1AA852" w:rsidR="000165C2" w:rsidRDefault="006B62A0">
      <w:pPr>
        <w:ind w:left="1211" w:hanging="360"/>
        <w:jc w:val="both"/>
        <w:rPr>
          <w:color w:val="000000"/>
          <w:szCs w:val="24"/>
        </w:rPr>
      </w:pPr>
      <w:r>
        <w:rPr>
          <w:b/>
          <w:bCs/>
          <w:color w:val="000000"/>
          <w:szCs w:val="24"/>
        </w:rPr>
        <w:t>2.2.</w:t>
      </w:r>
      <w:r>
        <w:rPr>
          <w:b/>
          <w:bCs/>
          <w:color w:val="000000"/>
          <w:szCs w:val="24"/>
        </w:rPr>
        <w:tab/>
        <w:t>Bendrojo ugdymo mokyklų 1–8 klasių komplektų, kurie yra jungtiniai, dalis</w:t>
      </w:r>
      <w:r>
        <w:rPr>
          <w:b/>
          <w:bCs/>
          <w:szCs w:val="24"/>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
        <w:gridCol w:w="2156"/>
        <w:gridCol w:w="7229"/>
      </w:tblGrid>
      <w:tr w:rsidR="000165C2" w14:paraId="7A433F5C" w14:textId="77777777">
        <w:trPr>
          <w:trHeight w:val="240"/>
        </w:trPr>
        <w:tc>
          <w:tcPr>
            <w:tcW w:w="396" w:type="dxa"/>
            <w:tcBorders>
              <w:top w:val="single" w:sz="4" w:space="0" w:color="000000"/>
              <w:left w:val="single" w:sz="4" w:space="0" w:color="000000"/>
              <w:bottom w:val="single" w:sz="4" w:space="0" w:color="000000"/>
              <w:right w:val="single" w:sz="4" w:space="0" w:color="000000"/>
            </w:tcBorders>
          </w:tcPr>
          <w:p w14:paraId="393810AB" w14:textId="77777777" w:rsidR="000165C2" w:rsidRDefault="006B62A0">
            <w:pPr>
              <w:keepLines/>
              <w:shd w:val="clear" w:color="auto" w:fill="FFFFFF"/>
              <w:tabs>
                <w:tab w:val="left" w:pos="2655"/>
              </w:tabs>
              <w:ind w:left="851" w:hanging="851"/>
              <w:jc w:val="center"/>
              <w:rPr>
                <w:szCs w:val="24"/>
              </w:rPr>
            </w:pPr>
            <w:r>
              <w:rPr>
                <w:szCs w:val="24"/>
              </w:rPr>
              <w:t>1.</w:t>
            </w:r>
          </w:p>
        </w:tc>
        <w:tc>
          <w:tcPr>
            <w:tcW w:w="2156" w:type="dxa"/>
            <w:tcBorders>
              <w:top w:val="single" w:sz="4" w:space="0" w:color="000000"/>
              <w:left w:val="single" w:sz="4" w:space="0" w:color="000000"/>
              <w:bottom w:val="single" w:sz="4" w:space="0" w:color="000000"/>
              <w:right w:val="single" w:sz="4" w:space="0" w:color="000000"/>
            </w:tcBorders>
          </w:tcPr>
          <w:p w14:paraId="36E4459D" w14:textId="77777777" w:rsidR="000165C2" w:rsidRDefault="006B62A0">
            <w:pPr>
              <w:keepLines/>
              <w:shd w:val="clear" w:color="auto" w:fill="FFFFFF"/>
              <w:tabs>
                <w:tab w:val="left" w:pos="2655"/>
              </w:tabs>
              <w:rPr>
                <w:szCs w:val="24"/>
              </w:rPr>
            </w:pPr>
            <w:r>
              <w:rPr>
                <w:szCs w:val="24"/>
              </w:rPr>
              <w:t xml:space="preserve">Apibrėžimas </w:t>
            </w:r>
          </w:p>
        </w:tc>
        <w:tc>
          <w:tcPr>
            <w:tcW w:w="7229" w:type="dxa"/>
            <w:tcBorders>
              <w:top w:val="single" w:sz="4" w:space="0" w:color="000000"/>
              <w:left w:val="single" w:sz="4" w:space="0" w:color="000000"/>
              <w:bottom w:val="single" w:sz="4" w:space="0" w:color="000000"/>
              <w:right w:val="single" w:sz="4" w:space="0" w:color="000000"/>
            </w:tcBorders>
          </w:tcPr>
          <w:p w14:paraId="6E4F7B8A" w14:textId="3232BD74" w:rsidR="000165C2" w:rsidRDefault="006B62A0">
            <w:pPr>
              <w:keepLines/>
              <w:shd w:val="clear" w:color="auto" w:fill="FFFFFF"/>
              <w:tabs>
                <w:tab w:val="left" w:pos="2655"/>
              </w:tabs>
              <w:ind w:firstLine="1"/>
              <w:jc w:val="both"/>
              <w:rPr>
                <w:szCs w:val="24"/>
              </w:rPr>
            </w:pPr>
            <w:r>
              <w:rPr>
                <w:szCs w:val="24"/>
                <w:lang w:eastAsia="lt-LT"/>
              </w:rPr>
              <w:t>Rodiklis parodo bendrojo ugdymo mokyklų tinklo savivaldybėje planavimo pagrįstumą, galimybę mokiniams gauti kokybišką išsilavinimą.</w:t>
            </w:r>
          </w:p>
        </w:tc>
      </w:tr>
      <w:tr w:rsidR="000165C2" w14:paraId="07E35DE9" w14:textId="77777777">
        <w:tc>
          <w:tcPr>
            <w:tcW w:w="396" w:type="dxa"/>
            <w:tcBorders>
              <w:top w:val="single" w:sz="4" w:space="0" w:color="000000"/>
              <w:left w:val="single" w:sz="4" w:space="0" w:color="000000"/>
              <w:bottom w:val="single" w:sz="4" w:space="0" w:color="000000"/>
              <w:right w:val="single" w:sz="4" w:space="0" w:color="000000"/>
            </w:tcBorders>
          </w:tcPr>
          <w:p w14:paraId="00E2B1B9" w14:textId="77777777" w:rsidR="000165C2" w:rsidRDefault="006B62A0">
            <w:pPr>
              <w:keepLines/>
              <w:shd w:val="clear" w:color="auto" w:fill="FFFFFF"/>
              <w:tabs>
                <w:tab w:val="left" w:pos="2655"/>
              </w:tabs>
              <w:ind w:left="851" w:hanging="851"/>
              <w:jc w:val="center"/>
              <w:rPr>
                <w:szCs w:val="24"/>
              </w:rPr>
            </w:pPr>
            <w:r>
              <w:rPr>
                <w:szCs w:val="24"/>
              </w:rPr>
              <w:t>2.</w:t>
            </w:r>
          </w:p>
        </w:tc>
        <w:tc>
          <w:tcPr>
            <w:tcW w:w="2156" w:type="dxa"/>
            <w:tcBorders>
              <w:top w:val="single" w:sz="4" w:space="0" w:color="000000"/>
              <w:left w:val="single" w:sz="4" w:space="0" w:color="000000"/>
              <w:bottom w:val="single" w:sz="4" w:space="0" w:color="000000"/>
              <w:right w:val="single" w:sz="4" w:space="0" w:color="000000"/>
            </w:tcBorders>
          </w:tcPr>
          <w:p w14:paraId="13C8BF15" w14:textId="77777777" w:rsidR="000165C2" w:rsidRDefault="006B62A0">
            <w:pPr>
              <w:keepLines/>
              <w:shd w:val="clear" w:color="auto" w:fill="FFFFFF"/>
              <w:tabs>
                <w:tab w:val="left" w:pos="2655"/>
              </w:tabs>
              <w:rPr>
                <w:szCs w:val="24"/>
              </w:rPr>
            </w:pPr>
            <w:r>
              <w:rPr>
                <w:szCs w:val="24"/>
              </w:rPr>
              <w:t>Matavimo vienetai</w:t>
            </w:r>
          </w:p>
        </w:tc>
        <w:tc>
          <w:tcPr>
            <w:tcW w:w="7229" w:type="dxa"/>
            <w:tcBorders>
              <w:top w:val="single" w:sz="4" w:space="0" w:color="000000"/>
              <w:left w:val="single" w:sz="4" w:space="0" w:color="000000"/>
              <w:bottom w:val="single" w:sz="4" w:space="0" w:color="000000"/>
              <w:right w:val="single" w:sz="4" w:space="0" w:color="000000"/>
            </w:tcBorders>
          </w:tcPr>
          <w:p w14:paraId="175736F0" w14:textId="53079199" w:rsidR="000165C2" w:rsidRDefault="006B62A0">
            <w:pPr>
              <w:keepLines/>
              <w:shd w:val="clear" w:color="auto" w:fill="FFFFFF"/>
              <w:tabs>
                <w:tab w:val="left" w:pos="2655"/>
              </w:tabs>
              <w:ind w:firstLine="1"/>
              <w:rPr>
                <w:szCs w:val="24"/>
              </w:rPr>
            </w:pPr>
            <w:r>
              <w:rPr>
                <w:szCs w:val="24"/>
              </w:rPr>
              <w:t>Procentai.</w:t>
            </w:r>
          </w:p>
        </w:tc>
      </w:tr>
      <w:tr w:rsidR="000165C2" w14:paraId="347EF8AF" w14:textId="77777777">
        <w:trPr>
          <w:trHeight w:val="420"/>
        </w:trPr>
        <w:tc>
          <w:tcPr>
            <w:tcW w:w="396" w:type="dxa"/>
            <w:tcBorders>
              <w:top w:val="single" w:sz="4" w:space="0" w:color="000000"/>
              <w:left w:val="single" w:sz="4" w:space="0" w:color="000000"/>
              <w:bottom w:val="single" w:sz="4" w:space="0" w:color="000000"/>
              <w:right w:val="single" w:sz="4" w:space="0" w:color="000000"/>
            </w:tcBorders>
          </w:tcPr>
          <w:p w14:paraId="38965EC4" w14:textId="77777777" w:rsidR="000165C2" w:rsidRDefault="006B62A0">
            <w:pPr>
              <w:keepLines/>
              <w:shd w:val="clear" w:color="auto" w:fill="FFFFFF"/>
              <w:tabs>
                <w:tab w:val="left" w:pos="2655"/>
              </w:tabs>
              <w:ind w:left="851" w:hanging="851"/>
              <w:jc w:val="center"/>
              <w:rPr>
                <w:szCs w:val="24"/>
              </w:rPr>
            </w:pPr>
            <w:r>
              <w:rPr>
                <w:szCs w:val="24"/>
              </w:rPr>
              <w:t>3.</w:t>
            </w:r>
          </w:p>
        </w:tc>
        <w:tc>
          <w:tcPr>
            <w:tcW w:w="2156" w:type="dxa"/>
            <w:tcBorders>
              <w:top w:val="single" w:sz="4" w:space="0" w:color="000000"/>
              <w:left w:val="single" w:sz="4" w:space="0" w:color="000000"/>
              <w:bottom w:val="single" w:sz="4" w:space="0" w:color="000000"/>
              <w:right w:val="single" w:sz="4" w:space="0" w:color="000000"/>
            </w:tcBorders>
          </w:tcPr>
          <w:p w14:paraId="7BBE605A" w14:textId="77777777" w:rsidR="000165C2" w:rsidRDefault="006B62A0">
            <w:pPr>
              <w:keepLines/>
              <w:shd w:val="clear" w:color="auto" w:fill="FFFFFF"/>
              <w:tabs>
                <w:tab w:val="left" w:pos="2655"/>
              </w:tabs>
              <w:rPr>
                <w:szCs w:val="24"/>
              </w:rPr>
            </w:pPr>
            <w:r>
              <w:rPr>
                <w:szCs w:val="24"/>
              </w:rPr>
              <w:t>Reikalingi duomenys</w:t>
            </w:r>
          </w:p>
        </w:tc>
        <w:tc>
          <w:tcPr>
            <w:tcW w:w="7229" w:type="dxa"/>
            <w:tcBorders>
              <w:top w:val="single" w:sz="4" w:space="0" w:color="000000"/>
              <w:left w:val="single" w:sz="4" w:space="0" w:color="000000"/>
              <w:bottom w:val="single" w:sz="4" w:space="0" w:color="000000"/>
              <w:right w:val="single" w:sz="4" w:space="0" w:color="000000"/>
            </w:tcBorders>
          </w:tcPr>
          <w:p w14:paraId="51834871" w14:textId="3DFD1563" w:rsidR="000165C2" w:rsidRDefault="006B62A0">
            <w:pPr>
              <w:keepLines/>
              <w:shd w:val="clear" w:color="auto" w:fill="FFFFFF"/>
              <w:tabs>
                <w:tab w:val="left" w:pos="2655"/>
              </w:tabs>
              <w:jc w:val="both"/>
              <w:rPr>
                <w:szCs w:val="24"/>
              </w:rPr>
            </w:pPr>
            <w:r>
              <w:rPr>
                <w:szCs w:val="24"/>
              </w:rPr>
              <w:t xml:space="preserve">Savivaldybės priklausomybės bendrojo ugdymo mokyklų </w:t>
            </w:r>
            <w:r>
              <w:rPr>
                <w:szCs w:val="24"/>
                <w:lang w:eastAsia="lt-LT"/>
              </w:rPr>
              <w:t xml:space="preserve">1–8 </w:t>
            </w:r>
            <w:r>
              <w:rPr>
                <w:szCs w:val="24"/>
              </w:rPr>
              <w:t xml:space="preserve">bendrojo tipo </w:t>
            </w:r>
            <w:r>
              <w:rPr>
                <w:szCs w:val="24"/>
                <w:lang w:eastAsia="lt-LT"/>
              </w:rPr>
              <w:t xml:space="preserve">klasių komplektų skaičius ir šių mokyklų 1–8 jungtinių </w:t>
            </w:r>
            <w:r>
              <w:rPr>
                <w:szCs w:val="24"/>
              </w:rPr>
              <w:t xml:space="preserve">bendrojo tipo </w:t>
            </w:r>
            <w:r>
              <w:rPr>
                <w:szCs w:val="24"/>
                <w:lang w:eastAsia="lt-LT"/>
              </w:rPr>
              <w:t>klasių komplektų skaičius</w:t>
            </w:r>
            <w:r>
              <w:rPr>
                <w:szCs w:val="24"/>
              </w:rPr>
              <w:t>.</w:t>
            </w:r>
          </w:p>
        </w:tc>
      </w:tr>
      <w:tr w:rsidR="000165C2" w14:paraId="2EBA3337" w14:textId="77777777">
        <w:trPr>
          <w:trHeight w:val="80"/>
        </w:trPr>
        <w:tc>
          <w:tcPr>
            <w:tcW w:w="396" w:type="dxa"/>
            <w:tcBorders>
              <w:top w:val="single" w:sz="4" w:space="0" w:color="000000"/>
              <w:left w:val="single" w:sz="4" w:space="0" w:color="000000"/>
              <w:bottom w:val="single" w:sz="4" w:space="0" w:color="000000"/>
              <w:right w:val="single" w:sz="4" w:space="0" w:color="000000"/>
            </w:tcBorders>
          </w:tcPr>
          <w:p w14:paraId="06171F0E" w14:textId="77777777" w:rsidR="000165C2" w:rsidRDefault="006B62A0">
            <w:pPr>
              <w:keepLines/>
              <w:shd w:val="clear" w:color="auto" w:fill="FFFFFF"/>
              <w:tabs>
                <w:tab w:val="left" w:pos="2655"/>
              </w:tabs>
              <w:ind w:left="851" w:hanging="851"/>
              <w:jc w:val="center"/>
              <w:rPr>
                <w:szCs w:val="24"/>
              </w:rPr>
            </w:pPr>
            <w:r>
              <w:rPr>
                <w:szCs w:val="24"/>
              </w:rPr>
              <w:t>4.</w:t>
            </w:r>
          </w:p>
        </w:tc>
        <w:tc>
          <w:tcPr>
            <w:tcW w:w="2156" w:type="dxa"/>
            <w:tcBorders>
              <w:top w:val="single" w:sz="4" w:space="0" w:color="000000"/>
              <w:left w:val="single" w:sz="4" w:space="0" w:color="000000"/>
              <w:bottom w:val="single" w:sz="4" w:space="0" w:color="000000"/>
              <w:right w:val="single" w:sz="4" w:space="0" w:color="000000"/>
            </w:tcBorders>
          </w:tcPr>
          <w:p w14:paraId="400F0885" w14:textId="77777777" w:rsidR="000165C2" w:rsidRDefault="006B62A0">
            <w:pPr>
              <w:keepLines/>
              <w:shd w:val="clear" w:color="auto" w:fill="FFFFFF"/>
              <w:tabs>
                <w:tab w:val="left" w:pos="2655"/>
              </w:tabs>
              <w:rPr>
                <w:szCs w:val="24"/>
              </w:rPr>
            </w:pPr>
            <w:r>
              <w:rPr>
                <w:szCs w:val="24"/>
              </w:rPr>
              <w:t>Duomenų šaltinis</w:t>
            </w:r>
          </w:p>
        </w:tc>
        <w:tc>
          <w:tcPr>
            <w:tcW w:w="7229" w:type="dxa"/>
            <w:tcBorders>
              <w:top w:val="single" w:sz="4" w:space="0" w:color="000000"/>
              <w:left w:val="single" w:sz="4" w:space="0" w:color="000000"/>
              <w:bottom w:val="single" w:sz="4" w:space="0" w:color="000000"/>
              <w:right w:val="single" w:sz="4" w:space="0" w:color="000000"/>
            </w:tcBorders>
          </w:tcPr>
          <w:p w14:paraId="1BC6A525" w14:textId="3FFA7A0B" w:rsidR="000165C2" w:rsidRDefault="006B62A0">
            <w:pPr>
              <w:keepLines/>
              <w:shd w:val="clear" w:color="auto" w:fill="FFFFFF"/>
              <w:tabs>
                <w:tab w:val="left" w:pos="2655"/>
              </w:tabs>
              <w:rPr>
                <w:szCs w:val="24"/>
              </w:rPr>
            </w:pPr>
            <w:r>
              <w:rPr>
                <w:szCs w:val="24"/>
              </w:rPr>
              <w:t>Švietimo valdymo informacinė sistema (ŠVIS).</w:t>
            </w:r>
          </w:p>
        </w:tc>
      </w:tr>
      <w:tr w:rsidR="000165C2" w14:paraId="4E21FECA" w14:textId="77777777">
        <w:trPr>
          <w:trHeight w:val="80"/>
        </w:trPr>
        <w:tc>
          <w:tcPr>
            <w:tcW w:w="396" w:type="dxa"/>
            <w:tcBorders>
              <w:top w:val="single" w:sz="4" w:space="0" w:color="000000"/>
              <w:left w:val="single" w:sz="4" w:space="0" w:color="000000"/>
              <w:bottom w:val="single" w:sz="4" w:space="0" w:color="000000"/>
              <w:right w:val="single" w:sz="4" w:space="0" w:color="000000"/>
            </w:tcBorders>
          </w:tcPr>
          <w:p w14:paraId="384B965A" w14:textId="77777777" w:rsidR="000165C2" w:rsidRDefault="006B62A0">
            <w:pPr>
              <w:keepLines/>
              <w:shd w:val="clear" w:color="auto" w:fill="FFFFFF"/>
              <w:tabs>
                <w:tab w:val="left" w:pos="2655"/>
              </w:tabs>
              <w:ind w:left="851" w:hanging="851"/>
              <w:jc w:val="center"/>
              <w:rPr>
                <w:szCs w:val="24"/>
              </w:rPr>
            </w:pPr>
            <w:r>
              <w:rPr>
                <w:szCs w:val="24"/>
              </w:rPr>
              <w:t>5.</w:t>
            </w:r>
          </w:p>
        </w:tc>
        <w:tc>
          <w:tcPr>
            <w:tcW w:w="2156" w:type="dxa"/>
            <w:tcBorders>
              <w:top w:val="single" w:sz="4" w:space="0" w:color="000000"/>
              <w:left w:val="single" w:sz="4" w:space="0" w:color="000000"/>
              <w:bottom w:val="single" w:sz="4" w:space="0" w:color="000000"/>
              <w:right w:val="single" w:sz="4" w:space="0" w:color="000000"/>
            </w:tcBorders>
          </w:tcPr>
          <w:p w14:paraId="46D3DE93" w14:textId="77777777" w:rsidR="000165C2" w:rsidRDefault="006B62A0">
            <w:pPr>
              <w:keepLines/>
              <w:shd w:val="clear" w:color="auto" w:fill="FFFFFF"/>
              <w:tabs>
                <w:tab w:val="left" w:pos="2655"/>
              </w:tabs>
              <w:rPr>
                <w:szCs w:val="24"/>
              </w:rPr>
            </w:pPr>
            <w:r>
              <w:rPr>
                <w:szCs w:val="24"/>
              </w:rPr>
              <w:t>Rodiklio grupė</w:t>
            </w:r>
          </w:p>
        </w:tc>
        <w:tc>
          <w:tcPr>
            <w:tcW w:w="7229" w:type="dxa"/>
            <w:tcBorders>
              <w:top w:val="single" w:sz="4" w:space="0" w:color="000000"/>
              <w:left w:val="single" w:sz="4" w:space="0" w:color="000000"/>
              <w:bottom w:val="single" w:sz="4" w:space="0" w:color="000000"/>
              <w:right w:val="single" w:sz="4" w:space="0" w:color="000000"/>
            </w:tcBorders>
          </w:tcPr>
          <w:p w14:paraId="490E8C1D" w14:textId="41D369C3" w:rsidR="000165C2" w:rsidRDefault="006B62A0">
            <w:pPr>
              <w:keepLines/>
              <w:shd w:val="clear" w:color="auto" w:fill="FFFFFF"/>
              <w:tabs>
                <w:tab w:val="left" w:pos="2655"/>
              </w:tabs>
              <w:ind w:left="851" w:hanging="851"/>
              <w:rPr>
                <w:szCs w:val="24"/>
              </w:rPr>
            </w:pPr>
            <w:r>
              <w:rPr>
                <w:szCs w:val="24"/>
              </w:rPr>
              <w:t>Indėlis į švietimą.</w:t>
            </w:r>
          </w:p>
        </w:tc>
      </w:tr>
      <w:tr w:rsidR="000165C2" w14:paraId="373BAE53" w14:textId="77777777">
        <w:trPr>
          <w:trHeight w:val="80"/>
        </w:trPr>
        <w:tc>
          <w:tcPr>
            <w:tcW w:w="396" w:type="dxa"/>
            <w:tcBorders>
              <w:top w:val="single" w:sz="4" w:space="0" w:color="000000"/>
              <w:left w:val="single" w:sz="4" w:space="0" w:color="000000"/>
              <w:bottom w:val="single" w:sz="4" w:space="0" w:color="000000"/>
              <w:right w:val="single" w:sz="4" w:space="0" w:color="000000"/>
            </w:tcBorders>
          </w:tcPr>
          <w:p w14:paraId="09386573" w14:textId="77777777" w:rsidR="000165C2" w:rsidRDefault="006B62A0">
            <w:pPr>
              <w:keepLines/>
              <w:shd w:val="clear" w:color="auto" w:fill="FFFFFF"/>
              <w:tabs>
                <w:tab w:val="left" w:pos="2655"/>
              </w:tabs>
              <w:ind w:left="851" w:hanging="851"/>
              <w:jc w:val="center"/>
              <w:rPr>
                <w:szCs w:val="24"/>
              </w:rPr>
            </w:pPr>
            <w:r>
              <w:rPr>
                <w:szCs w:val="24"/>
              </w:rPr>
              <w:t>6.</w:t>
            </w:r>
          </w:p>
        </w:tc>
        <w:tc>
          <w:tcPr>
            <w:tcW w:w="2156" w:type="dxa"/>
            <w:tcBorders>
              <w:top w:val="single" w:sz="4" w:space="0" w:color="000000"/>
              <w:left w:val="single" w:sz="4" w:space="0" w:color="000000"/>
              <w:bottom w:val="single" w:sz="4" w:space="0" w:color="000000"/>
              <w:right w:val="single" w:sz="4" w:space="0" w:color="000000"/>
            </w:tcBorders>
          </w:tcPr>
          <w:p w14:paraId="5398ACFD" w14:textId="77777777" w:rsidR="000165C2" w:rsidRDefault="006B62A0">
            <w:pPr>
              <w:keepLines/>
              <w:shd w:val="clear" w:color="auto" w:fill="FFFFFF"/>
              <w:tabs>
                <w:tab w:val="left" w:pos="2655"/>
              </w:tabs>
              <w:rPr>
                <w:szCs w:val="24"/>
              </w:rPr>
            </w:pPr>
            <w:r>
              <w:rPr>
                <w:szCs w:val="24"/>
              </w:rPr>
              <w:t>Skaičiavimo reguliarumas</w:t>
            </w:r>
          </w:p>
        </w:tc>
        <w:tc>
          <w:tcPr>
            <w:tcW w:w="7229" w:type="dxa"/>
            <w:tcBorders>
              <w:top w:val="single" w:sz="4" w:space="0" w:color="000000"/>
              <w:left w:val="single" w:sz="4" w:space="0" w:color="000000"/>
              <w:bottom w:val="single" w:sz="4" w:space="0" w:color="000000"/>
              <w:right w:val="single" w:sz="4" w:space="0" w:color="000000"/>
            </w:tcBorders>
          </w:tcPr>
          <w:p w14:paraId="2331594D" w14:textId="52DD1D09" w:rsidR="000165C2" w:rsidRDefault="006B62A0">
            <w:pPr>
              <w:keepLines/>
              <w:shd w:val="clear" w:color="auto" w:fill="FFFFFF"/>
              <w:tabs>
                <w:tab w:val="left" w:pos="2655"/>
              </w:tabs>
              <w:jc w:val="both"/>
              <w:rPr>
                <w:szCs w:val="24"/>
                <w:highlight w:val="red"/>
              </w:rPr>
            </w:pPr>
            <w:r>
              <w:rPr>
                <w:szCs w:val="24"/>
                <w:lang w:eastAsia="lt-LT"/>
              </w:rPr>
              <w:t>Rodiklio reikšmė skaičiuojama kasmet kalendorinių metų pabaigoje (iki gruodžio 31 d.) pagal rodiklio reikšmes jų fiksavimo Mokinių registre nustatytą ataskaitinę dieną (rugsėjo 1 d.).</w:t>
            </w:r>
          </w:p>
        </w:tc>
      </w:tr>
    </w:tbl>
    <w:p w14:paraId="30D236AB" w14:textId="77777777" w:rsidR="000165C2" w:rsidRDefault="000165C2">
      <w:pPr>
        <w:jc w:val="both"/>
        <w:rPr>
          <w:szCs w:val="24"/>
        </w:rPr>
      </w:pPr>
    </w:p>
    <w:p w14:paraId="7B4BF53B" w14:textId="3CD059CB" w:rsidR="000165C2" w:rsidRDefault="006B62A0">
      <w:pPr>
        <w:ind w:firstLine="851"/>
        <w:jc w:val="both"/>
        <w:rPr>
          <w:color w:val="000000"/>
          <w:szCs w:val="24"/>
        </w:rPr>
      </w:pPr>
      <w:r>
        <w:rPr>
          <w:b/>
          <w:bCs/>
          <w:color w:val="000000"/>
          <w:szCs w:val="24"/>
        </w:rPr>
        <w:t>2.3.</w:t>
      </w:r>
      <w:r>
        <w:rPr>
          <w:color w:val="000000"/>
          <w:szCs w:val="24"/>
        </w:rPr>
        <w:tab/>
      </w:r>
      <w:r>
        <w:rPr>
          <w:b/>
          <w:bCs/>
          <w:color w:val="000000"/>
          <w:szCs w:val="24"/>
        </w:rPr>
        <w:t>Bendrojo ugdymo mokyklų klasių komplektų, kuriuose yra mažiau kaip 8 mokiniai, dalis</w:t>
      </w:r>
      <w:r>
        <w:rPr>
          <w:b/>
          <w:bCs/>
          <w:szCs w:val="24"/>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127"/>
        <w:gridCol w:w="7229"/>
      </w:tblGrid>
      <w:tr w:rsidR="000165C2" w14:paraId="3401EAE3" w14:textId="77777777">
        <w:trPr>
          <w:trHeight w:val="240"/>
        </w:trPr>
        <w:tc>
          <w:tcPr>
            <w:tcW w:w="425" w:type="dxa"/>
            <w:tcBorders>
              <w:top w:val="single" w:sz="4" w:space="0" w:color="000000"/>
              <w:left w:val="single" w:sz="4" w:space="0" w:color="000000"/>
              <w:bottom w:val="single" w:sz="4" w:space="0" w:color="000000"/>
              <w:right w:val="single" w:sz="4" w:space="0" w:color="000000"/>
            </w:tcBorders>
          </w:tcPr>
          <w:p w14:paraId="2C0BD38B" w14:textId="77777777" w:rsidR="000165C2" w:rsidRDefault="006B62A0">
            <w:pPr>
              <w:keepLines/>
              <w:shd w:val="clear" w:color="auto" w:fill="FFFFFF"/>
              <w:tabs>
                <w:tab w:val="left" w:pos="2655"/>
              </w:tabs>
              <w:ind w:left="851" w:hanging="851"/>
              <w:jc w:val="center"/>
              <w:rPr>
                <w:szCs w:val="24"/>
              </w:rPr>
            </w:pPr>
            <w:r>
              <w:rPr>
                <w:szCs w:val="24"/>
              </w:rPr>
              <w:t>1.</w:t>
            </w:r>
          </w:p>
        </w:tc>
        <w:tc>
          <w:tcPr>
            <w:tcW w:w="2127" w:type="dxa"/>
            <w:tcBorders>
              <w:top w:val="single" w:sz="4" w:space="0" w:color="000000"/>
              <w:left w:val="single" w:sz="4" w:space="0" w:color="000000"/>
              <w:bottom w:val="single" w:sz="4" w:space="0" w:color="000000"/>
              <w:right w:val="single" w:sz="4" w:space="0" w:color="000000"/>
            </w:tcBorders>
          </w:tcPr>
          <w:p w14:paraId="5CBF3FC1" w14:textId="77777777" w:rsidR="000165C2" w:rsidRDefault="006B62A0">
            <w:pPr>
              <w:keepLines/>
              <w:shd w:val="clear" w:color="auto" w:fill="FFFFFF"/>
              <w:tabs>
                <w:tab w:val="left" w:pos="2655"/>
              </w:tabs>
              <w:rPr>
                <w:szCs w:val="24"/>
              </w:rPr>
            </w:pPr>
            <w:r>
              <w:rPr>
                <w:szCs w:val="24"/>
              </w:rPr>
              <w:t>Apibrėžimas</w:t>
            </w:r>
          </w:p>
        </w:tc>
        <w:tc>
          <w:tcPr>
            <w:tcW w:w="7229" w:type="dxa"/>
            <w:tcBorders>
              <w:top w:val="single" w:sz="4" w:space="0" w:color="000000"/>
              <w:left w:val="single" w:sz="4" w:space="0" w:color="000000"/>
              <w:bottom w:val="single" w:sz="4" w:space="0" w:color="000000"/>
              <w:right w:val="single" w:sz="4" w:space="0" w:color="000000"/>
            </w:tcBorders>
          </w:tcPr>
          <w:p w14:paraId="2FFDBB29" w14:textId="77777777" w:rsidR="000165C2" w:rsidRDefault="006B62A0">
            <w:pPr>
              <w:keepLines/>
              <w:shd w:val="clear" w:color="auto" w:fill="FFFFFF"/>
              <w:tabs>
                <w:tab w:val="left" w:pos="2655"/>
              </w:tabs>
              <w:ind w:firstLine="1"/>
              <w:jc w:val="both"/>
              <w:rPr>
                <w:szCs w:val="24"/>
                <w:highlight w:val="green"/>
              </w:rPr>
            </w:pPr>
            <w:r>
              <w:rPr>
                <w:szCs w:val="24"/>
                <w:lang w:eastAsia="lt-LT"/>
              </w:rPr>
              <w:t>Rodiklis parodo bendrojo ugdymo mokyklų tinklo savivaldybėje planavimo pagrįstumą, galimybę mokiniams gauti kokybišką išsilavinimą.</w:t>
            </w:r>
          </w:p>
        </w:tc>
      </w:tr>
      <w:tr w:rsidR="000165C2" w14:paraId="162E112A" w14:textId="77777777">
        <w:tc>
          <w:tcPr>
            <w:tcW w:w="425" w:type="dxa"/>
            <w:tcBorders>
              <w:top w:val="single" w:sz="4" w:space="0" w:color="000000"/>
              <w:left w:val="single" w:sz="4" w:space="0" w:color="000000"/>
              <w:bottom w:val="single" w:sz="4" w:space="0" w:color="000000"/>
              <w:right w:val="single" w:sz="4" w:space="0" w:color="000000"/>
            </w:tcBorders>
          </w:tcPr>
          <w:p w14:paraId="489CDBE2" w14:textId="77777777" w:rsidR="000165C2" w:rsidRDefault="006B62A0">
            <w:pPr>
              <w:keepLines/>
              <w:shd w:val="clear" w:color="auto" w:fill="FFFFFF"/>
              <w:tabs>
                <w:tab w:val="left" w:pos="2655"/>
              </w:tabs>
              <w:ind w:left="851" w:hanging="851"/>
              <w:jc w:val="center"/>
              <w:rPr>
                <w:szCs w:val="24"/>
              </w:rPr>
            </w:pPr>
            <w:r>
              <w:rPr>
                <w:szCs w:val="24"/>
              </w:rPr>
              <w:t>2.</w:t>
            </w:r>
          </w:p>
        </w:tc>
        <w:tc>
          <w:tcPr>
            <w:tcW w:w="2127" w:type="dxa"/>
            <w:tcBorders>
              <w:top w:val="single" w:sz="4" w:space="0" w:color="000000"/>
              <w:left w:val="single" w:sz="4" w:space="0" w:color="000000"/>
              <w:bottom w:val="single" w:sz="4" w:space="0" w:color="000000"/>
              <w:right w:val="single" w:sz="4" w:space="0" w:color="000000"/>
            </w:tcBorders>
          </w:tcPr>
          <w:p w14:paraId="44AC49A3" w14:textId="77777777" w:rsidR="000165C2" w:rsidRDefault="006B62A0">
            <w:pPr>
              <w:keepLines/>
              <w:shd w:val="clear" w:color="auto" w:fill="FFFFFF"/>
              <w:tabs>
                <w:tab w:val="left" w:pos="2655"/>
              </w:tabs>
              <w:rPr>
                <w:szCs w:val="24"/>
              </w:rPr>
            </w:pPr>
            <w:r>
              <w:rPr>
                <w:szCs w:val="24"/>
              </w:rPr>
              <w:t>Matavimo vienetai</w:t>
            </w:r>
          </w:p>
        </w:tc>
        <w:tc>
          <w:tcPr>
            <w:tcW w:w="7229" w:type="dxa"/>
            <w:tcBorders>
              <w:top w:val="single" w:sz="4" w:space="0" w:color="000000"/>
              <w:left w:val="single" w:sz="4" w:space="0" w:color="000000"/>
              <w:bottom w:val="single" w:sz="4" w:space="0" w:color="000000"/>
              <w:right w:val="single" w:sz="4" w:space="0" w:color="000000"/>
            </w:tcBorders>
          </w:tcPr>
          <w:p w14:paraId="2091D892" w14:textId="77777777" w:rsidR="000165C2" w:rsidRDefault="006B62A0">
            <w:pPr>
              <w:keepLines/>
              <w:shd w:val="clear" w:color="auto" w:fill="FFFFFF"/>
              <w:tabs>
                <w:tab w:val="left" w:pos="2655"/>
              </w:tabs>
              <w:ind w:firstLine="1"/>
              <w:rPr>
                <w:szCs w:val="24"/>
              </w:rPr>
            </w:pPr>
            <w:r>
              <w:rPr>
                <w:szCs w:val="24"/>
              </w:rPr>
              <w:t>Procentai.</w:t>
            </w:r>
          </w:p>
        </w:tc>
      </w:tr>
      <w:tr w:rsidR="000165C2" w14:paraId="1069D9BB" w14:textId="77777777">
        <w:trPr>
          <w:trHeight w:val="520"/>
        </w:trPr>
        <w:tc>
          <w:tcPr>
            <w:tcW w:w="425" w:type="dxa"/>
            <w:tcBorders>
              <w:top w:val="single" w:sz="4" w:space="0" w:color="000000"/>
              <w:left w:val="single" w:sz="4" w:space="0" w:color="000000"/>
              <w:bottom w:val="single" w:sz="4" w:space="0" w:color="000000"/>
              <w:right w:val="single" w:sz="4" w:space="0" w:color="000000"/>
            </w:tcBorders>
          </w:tcPr>
          <w:p w14:paraId="00552D9C" w14:textId="77777777" w:rsidR="000165C2" w:rsidRDefault="006B62A0">
            <w:pPr>
              <w:keepLines/>
              <w:shd w:val="clear" w:color="auto" w:fill="FFFFFF"/>
              <w:tabs>
                <w:tab w:val="left" w:pos="2655"/>
              </w:tabs>
              <w:ind w:left="851" w:hanging="851"/>
              <w:jc w:val="center"/>
              <w:rPr>
                <w:szCs w:val="24"/>
              </w:rPr>
            </w:pPr>
            <w:r>
              <w:rPr>
                <w:szCs w:val="24"/>
              </w:rPr>
              <w:t>3.</w:t>
            </w:r>
          </w:p>
        </w:tc>
        <w:tc>
          <w:tcPr>
            <w:tcW w:w="2127" w:type="dxa"/>
            <w:tcBorders>
              <w:top w:val="single" w:sz="4" w:space="0" w:color="000000"/>
              <w:left w:val="single" w:sz="4" w:space="0" w:color="000000"/>
              <w:bottom w:val="single" w:sz="4" w:space="0" w:color="000000"/>
              <w:right w:val="single" w:sz="4" w:space="0" w:color="000000"/>
            </w:tcBorders>
          </w:tcPr>
          <w:p w14:paraId="5EC379BC" w14:textId="77777777" w:rsidR="000165C2" w:rsidRDefault="006B62A0">
            <w:pPr>
              <w:keepLines/>
              <w:shd w:val="clear" w:color="auto" w:fill="FFFFFF"/>
              <w:tabs>
                <w:tab w:val="left" w:pos="2655"/>
              </w:tabs>
              <w:rPr>
                <w:szCs w:val="24"/>
              </w:rPr>
            </w:pPr>
            <w:r>
              <w:rPr>
                <w:szCs w:val="24"/>
              </w:rPr>
              <w:t>Reikalingi duomenys</w:t>
            </w:r>
          </w:p>
        </w:tc>
        <w:tc>
          <w:tcPr>
            <w:tcW w:w="7229" w:type="dxa"/>
            <w:tcBorders>
              <w:top w:val="single" w:sz="4" w:space="0" w:color="000000"/>
              <w:left w:val="single" w:sz="4" w:space="0" w:color="000000"/>
              <w:bottom w:val="single" w:sz="4" w:space="0" w:color="000000"/>
              <w:right w:val="single" w:sz="4" w:space="0" w:color="000000"/>
            </w:tcBorders>
          </w:tcPr>
          <w:p w14:paraId="0C2206C1" w14:textId="77777777" w:rsidR="000165C2" w:rsidRDefault="006B62A0">
            <w:pPr>
              <w:keepLines/>
              <w:shd w:val="clear" w:color="auto" w:fill="FFFFFF"/>
              <w:tabs>
                <w:tab w:val="left" w:pos="2655"/>
              </w:tabs>
              <w:jc w:val="both"/>
              <w:rPr>
                <w:szCs w:val="24"/>
              </w:rPr>
            </w:pPr>
            <w:r>
              <w:rPr>
                <w:szCs w:val="24"/>
              </w:rPr>
              <w:t xml:space="preserve">Savivaldybės priklausomybės bendrojo ugdymo mokyklų bendrojo tipo </w:t>
            </w:r>
            <w:r>
              <w:rPr>
                <w:szCs w:val="24"/>
                <w:lang w:eastAsia="lt-LT"/>
              </w:rPr>
              <w:t xml:space="preserve">klasių komplektų skaičius ir šių mokyklų </w:t>
            </w:r>
            <w:r>
              <w:rPr>
                <w:szCs w:val="24"/>
              </w:rPr>
              <w:t xml:space="preserve">bendrojo tipo </w:t>
            </w:r>
            <w:r>
              <w:rPr>
                <w:szCs w:val="24"/>
                <w:lang w:eastAsia="lt-LT"/>
              </w:rPr>
              <w:t>klasių komplektų, kuriuose yra mažiau kaip 8 mokiniai, skaičius.</w:t>
            </w:r>
          </w:p>
        </w:tc>
      </w:tr>
      <w:tr w:rsidR="000165C2" w14:paraId="709531E6"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47D29694" w14:textId="77777777" w:rsidR="000165C2" w:rsidRDefault="006B62A0">
            <w:pPr>
              <w:keepLines/>
              <w:shd w:val="clear" w:color="auto" w:fill="FFFFFF"/>
              <w:tabs>
                <w:tab w:val="left" w:pos="2655"/>
              </w:tabs>
              <w:ind w:left="851" w:hanging="851"/>
              <w:jc w:val="center"/>
              <w:rPr>
                <w:szCs w:val="24"/>
              </w:rPr>
            </w:pPr>
            <w:r>
              <w:rPr>
                <w:szCs w:val="24"/>
              </w:rPr>
              <w:t>4.</w:t>
            </w:r>
          </w:p>
        </w:tc>
        <w:tc>
          <w:tcPr>
            <w:tcW w:w="2127" w:type="dxa"/>
            <w:tcBorders>
              <w:top w:val="single" w:sz="4" w:space="0" w:color="000000"/>
              <w:left w:val="single" w:sz="4" w:space="0" w:color="000000"/>
              <w:bottom w:val="single" w:sz="4" w:space="0" w:color="000000"/>
              <w:right w:val="single" w:sz="4" w:space="0" w:color="000000"/>
            </w:tcBorders>
          </w:tcPr>
          <w:p w14:paraId="74E775B8" w14:textId="77777777" w:rsidR="000165C2" w:rsidRDefault="006B62A0">
            <w:pPr>
              <w:keepLines/>
              <w:shd w:val="clear" w:color="auto" w:fill="FFFFFF"/>
              <w:tabs>
                <w:tab w:val="left" w:pos="2655"/>
              </w:tabs>
              <w:rPr>
                <w:szCs w:val="24"/>
              </w:rPr>
            </w:pPr>
            <w:r>
              <w:rPr>
                <w:szCs w:val="24"/>
              </w:rPr>
              <w:t>Duomenų šaltinis</w:t>
            </w:r>
          </w:p>
        </w:tc>
        <w:tc>
          <w:tcPr>
            <w:tcW w:w="7229" w:type="dxa"/>
            <w:tcBorders>
              <w:top w:val="single" w:sz="4" w:space="0" w:color="000000"/>
              <w:left w:val="single" w:sz="4" w:space="0" w:color="000000"/>
              <w:bottom w:val="single" w:sz="4" w:space="0" w:color="000000"/>
              <w:right w:val="single" w:sz="4" w:space="0" w:color="000000"/>
            </w:tcBorders>
          </w:tcPr>
          <w:p w14:paraId="6E9BF865" w14:textId="77777777" w:rsidR="000165C2" w:rsidRDefault="006B62A0">
            <w:pPr>
              <w:keepLines/>
              <w:shd w:val="clear" w:color="auto" w:fill="FFFFFF"/>
              <w:tabs>
                <w:tab w:val="left" w:pos="2655"/>
              </w:tabs>
              <w:rPr>
                <w:szCs w:val="24"/>
              </w:rPr>
            </w:pPr>
            <w:r>
              <w:rPr>
                <w:szCs w:val="24"/>
              </w:rPr>
              <w:t>Švietimo valdymo informacinė sistema (ŠVIS).</w:t>
            </w:r>
          </w:p>
        </w:tc>
      </w:tr>
      <w:tr w:rsidR="000165C2" w14:paraId="32294C78"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26A84476" w14:textId="77777777" w:rsidR="000165C2" w:rsidRDefault="006B62A0">
            <w:pPr>
              <w:keepLines/>
              <w:shd w:val="clear" w:color="auto" w:fill="FFFFFF"/>
              <w:tabs>
                <w:tab w:val="left" w:pos="2655"/>
              </w:tabs>
              <w:ind w:left="851" w:hanging="851"/>
              <w:jc w:val="center"/>
              <w:rPr>
                <w:szCs w:val="24"/>
              </w:rPr>
            </w:pPr>
            <w:r>
              <w:rPr>
                <w:szCs w:val="24"/>
              </w:rPr>
              <w:t>5.</w:t>
            </w:r>
          </w:p>
        </w:tc>
        <w:tc>
          <w:tcPr>
            <w:tcW w:w="2127" w:type="dxa"/>
            <w:tcBorders>
              <w:top w:val="single" w:sz="4" w:space="0" w:color="000000"/>
              <w:left w:val="single" w:sz="4" w:space="0" w:color="000000"/>
              <w:bottom w:val="single" w:sz="4" w:space="0" w:color="000000"/>
              <w:right w:val="single" w:sz="4" w:space="0" w:color="000000"/>
            </w:tcBorders>
          </w:tcPr>
          <w:p w14:paraId="205718BE" w14:textId="77777777" w:rsidR="000165C2" w:rsidRDefault="006B62A0">
            <w:pPr>
              <w:keepLines/>
              <w:shd w:val="clear" w:color="auto" w:fill="FFFFFF"/>
              <w:tabs>
                <w:tab w:val="left" w:pos="2655"/>
              </w:tabs>
              <w:rPr>
                <w:szCs w:val="24"/>
              </w:rPr>
            </w:pPr>
            <w:r>
              <w:rPr>
                <w:szCs w:val="24"/>
              </w:rPr>
              <w:t>Rodiklio grupė</w:t>
            </w:r>
          </w:p>
        </w:tc>
        <w:tc>
          <w:tcPr>
            <w:tcW w:w="7229" w:type="dxa"/>
            <w:tcBorders>
              <w:top w:val="single" w:sz="4" w:space="0" w:color="000000"/>
              <w:left w:val="single" w:sz="4" w:space="0" w:color="000000"/>
              <w:bottom w:val="single" w:sz="4" w:space="0" w:color="000000"/>
              <w:right w:val="single" w:sz="4" w:space="0" w:color="000000"/>
            </w:tcBorders>
          </w:tcPr>
          <w:p w14:paraId="485CFB81" w14:textId="77777777" w:rsidR="000165C2" w:rsidRDefault="006B62A0">
            <w:pPr>
              <w:keepLines/>
              <w:shd w:val="clear" w:color="auto" w:fill="FFFFFF"/>
              <w:tabs>
                <w:tab w:val="left" w:pos="2655"/>
              </w:tabs>
              <w:rPr>
                <w:szCs w:val="24"/>
              </w:rPr>
            </w:pPr>
            <w:r>
              <w:rPr>
                <w:szCs w:val="24"/>
              </w:rPr>
              <w:t>Indėlis į švietimą.</w:t>
            </w:r>
          </w:p>
        </w:tc>
      </w:tr>
      <w:tr w:rsidR="000165C2" w14:paraId="34CE9BA7"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756771CE" w14:textId="77777777" w:rsidR="000165C2" w:rsidRDefault="006B62A0">
            <w:pPr>
              <w:keepLines/>
              <w:shd w:val="clear" w:color="auto" w:fill="FFFFFF"/>
              <w:tabs>
                <w:tab w:val="left" w:pos="2655"/>
              </w:tabs>
              <w:ind w:left="851" w:hanging="851"/>
              <w:jc w:val="center"/>
              <w:rPr>
                <w:szCs w:val="24"/>
              </w:rPr>
            </w:pPr>
            <w:r>
              <w:rPr>
                <w:szCs w:val="24"/>
              </w:rPr>
              <w:t>6.</w:t>
            </w:r>
          </w:p>
        </w:tc>
        <w:tc>
          <w:tcPr>
            <w:tcW w:w="2127" w:type="dxa"/>
            <w:tcBorders>
              <w:top w:val="single" w:sz="4" w:space="0" w:color="000000"/>
              <w:left w:val="single" w:sz="4" w:space="0" w:color="000000"/>
              <w:bottom w:val="single" w:sz="4" w:space="0" w:color="000000"/>
              <w:right w:val="single" w:sz="4" w:space="0" w:color="000000"/>
            </w:tcBorders>
          </w:tcPr>
          <w:p w14:paraId="1C85E05A" w14:textId="77777777" w:rsidR="000165C2" w:rsidRDefault="006B62A0">
            <w:pPr>
              <w:keepLines/>
              <w:shd w:val="clear" w:color="auto" w:fill="FFFFFF"/>
              <w:tabs>
                <w:tab w:val="left" w:pos="2655"/>
              </w:tabs>
              <w:rPr>
                <w:szCs w:val="24"/>
              </w:rPr>
            </w:pPr>
            <w:r>
              <w:rPr>
                <w:szCs w:val="24"/>
              </w:rPr>
              <w:t>Skaičiavimo reguliarumas</w:t>
            </w:r>
          </w:p>
        </w:tc>
        <w:tc>
          <w:tcPr>
            <w:tcW w:w="7229" w:type="dxa"/>
            <w:tcBorders>
              <w:top w:val="single" w:sz="4" w:space="0" w:color="000000"/>
              <w:left w:val="single" w:sz="4" w:space="0" w:color="000000"/>
              <w:bottom w:val="single" w:sz="4" w:space="0" w:color="000000"/>
              <w:right w:val="single" w:sz="4" w:space="0" w:color="000000"/>
            </w:tcBorders>
          </w:tcPr>
          <w:p w14:paraId="56FCA18E" w14:textId="77777777" w:rsidR="000165C2" w:rsidRDefault="006B62A0">
            <w:pPr>
              <w:keepLines/>
              <w:shd w:val="clear" w:color="auto" w:fill="FFFFFF"/>
              <w:tabs>
                <w:tab w:val="left" w:pos="2655"/>
              </w:tabs>
              <w:jc w:val="both"/>
              <w:rPr>
                <w:szCs w:val="24"/>
              </w:rPr>
            </w:pPr>
            <w:r>
              <w:rPr>
                <w:szCs w:val="24"/>
                <w:lang w:eastAsia="lt-LT"/>
              </w:rPr>
              <w:t>Rodiklio reikšmė skaičiuojama kasmet kalendorinių metų pabaigoje (iki gruodžio 31 d.) pagal rodiklio reikšmes jų fiksavimo Mokinių registre nustatytą ataskaitinę dieną (rugsėjo 1 d.).</w:t>
            </w:r>
          </w:p>
        </w:tc>
      </w:tr>
    </w:tbl>
    <w:p w14:paraId="614B0086" w14:textId="77777777" w:rsidR="000165C2" w:rsidRDefault="000165C2">
      <w:pPr>
        <w:jc w:val="both"/>
        <w:rPr>
          <w:szCs w:val="24"/>
        </w:rPr>
      </w:pPr>
    </w:p>
    <w:p w14:paraId="208FA4FA" w14:textId="20118921" w:rsidR="000165C2" w:rsidRDefault="006B62A0">
      <w:pPr>
        <w:ind w:firstLine="851"/>
        <w:jc w:val="both"/>
        <w:rPr>
          <w:color w:val="000000"/>
          <w:szCs w:val="24"/>
        </w:rPr>
      </w:pPr>
      <w:r>
        <w:rPr>
          <w:b/>
          <w:bCs/>
          <w:color w:val="000000"/>
          <w:szCs w:val="24"/>
        </w:rPr>
        <w:t>2.4.</w:t>
      </w:r>
      <w:r>
        <w:rPr>
          <w:b/>
          <w:bCs/>
          <w:color w:val="000000"/>
          <w:szCs w:val="24"/>
        </w:rPr>
        <w:tab/>
        <w:t>Naujai komplektuojamų priešmokyklinio ugdymo grupių, kuriose yra ne daugiau kaip 20 mokinių, dalis</w:t>
      </w:r>
      <w:r>
        <w:rPr>
          <w:b/>
          <w:bCs/>
          <w:szCs w:val="24"/>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127"/>
        <w:gridCol w:w="7229"/>
      </w:tblGrid>
      <w:tr w:rsidR="000165C2" w14:paraId="2D207FAD" w14:textId="77777777">
        <w:trPr>
          <w:trHeight w:val="240"/>
        </w:trPr>
        <w:tc>
          <w:tcPr>
            <w:tcW w:w="425" w:type="dxa"/>
            <w:tcBorders>
              <w:top w:val="single" w:sz="4" w:space="0" w:color="000000"/>
              <w:left w:val="single" w:sz="4" w:space="0" w:color="000000"/>
              <w:bottom w:val="single" w:sz="4" w:space="0" w:color="000000"/>
              <w:right w:val="single" w:sz="4" w:space="0" w:color="000000"/>
            </w:tcBorders>
          </w:tcPr>
          <w:p w14:paraId="41B8C8DC" w14:textId="77777777" w:rsidR="000165C2" w:rsidRDefault="006B62A0">
            <w:pPr>
              <w:keepLines/>
              <w:shd w:val="clear" w:color="auto" w:fill="FFFFFF"/>
              <w:tabs>
                <w:tab w:val="left" w:pos="2655"/>
              </w:tabs>
              <w:ind w:left="851" w:hanging="851"/>
              <w:jc w:val="center"/>
              <w:rPr>
                <w:color w:val="000000"/>
                <w:szCs w:val="24"/>
              </w:rPr>
            </w:pPr>
            <w:r>
              <w:rPr>
                <w:color w:val="000000"/>
                <w:szCs w:val="24"/>
              </w:rPr>
              <w:t>1.</w:t>
            </w:r>
          </w:p>
        </w:tc>
        <w:tc>
          <w:tcPr>
            <w:tcW w:w="2127" w:type="dxa"/>
            <w:tcBorders>
              <w:top w:val="single" w:sz="4" w:space="0" w:color="000000"/>
              <w:left w:val="single" w:sz="4" w:space="0" w:color="000000"/>
              <w:bottom w:val="single" w:sz="4" w:space="0" w:color="000000"/>
              <w:right w:val="single" w:sz="4" w:space="0" w:color="000000"/>
            </w:tcBorders>
          </w:tcPr>
          <w:p w14:paraId="68FE890B" w14:textId="77777777" w:rsidR="000165C2" w:rsidRDefault="006B62A0">
            <w:pPr>
              <w:keepLines/>
              <w:shd w:val="clear" w:color="auto" w:fill="FFFFFF"/>
              <w:tabs>
                <w:tab w:val="left" w:pos="2655"/>
              </w:tabs>
              <w:rPr>
                <w:color w:val="000000"/>
                <w:szCs w:val="24"/>
              </w:rPr>
            </w:pPr>
            <w:r>
              <w:rPr>
                <w:color w:val="000000"/>
                <w:szCs w:val="24"/>
              </w:rPr>
              <w:t>Apibrėžimas</w:t>
            </w:r>
          </w:p>
        </w:tc>
        <w:tc>
          <w:tcPr>
            <w:tcW w:w="7229" w:type="dxa"/>
            <w:tcBorders>
              <w:top w:val="single" w:sz="4" w:space="0" w:color="000000"/>
              <w:left w:val="single" w:sz="4" w:space="0" w:color="000000"/>
              <w:bottom w:val="single" w:sz="4" w:space="0" w:color="000000"/>
              <w:right w:val="single" w:sz="4" w:space="0" w:color="000000"/>
            </w:tcBorders>
          </w:tcPr>
          <w:p w14:paraId="07DC6522" w14:textId="77777777" w:rsidR="000165C2" w:rsidRDefault="006B62A0">
            <w:pPr>
              <w:keepLines/>
              <w:shd w:val="clear" w:color="auto" w:fill="FFFFFF"/>
              <w:tabs>
                <w:tab w:val="left" w:pos="2655"/>
              </w:tabs>
              <w:ind w:firstLine="1"/>
              <w:jc w:val="both"/>
              <w:rPr>
                <w:color w:val="000000"/>
                <w:szCs w:val="24"/>
              </w:rPr>
            </w:pPr>
            <w:r>
              <w:rPr>
                <w:color w:val="000000"/>
                <w:szCs w:val="24"/>
                <w:lang w:eastAsia="lt-LT"/>
              </w:rPr>
              <w:t>Rodiklis parodo mokyklų tinklo savivaldybėje planavimo pagrįstumą, galimybę mokiniams gauti kokybišką išsilavinimą.</w:t>
            </w:r>
          </w:p>
        </w:tc>
      </w:tr>
      <w:tr w:rsidR="000165C2" w14:paraId="6A737BCC" w14:textId="77777777">
        <w:tc>
          <w:tcPr>
            <w:tcW w:w="425" w:type="dxa"/>
            <w:tcBorders>
              <w:top w:val="single" w:sz="4" w:space="0" w:color="000000"/>
              <w:left w:val="single" w:sz="4" w:space="0" w:color="000000"/>
              <w:bottom w:val="single" w:sz="4" w:space="0" w:color="000000"/>
              <w:right w:val="single" w:sz="4" w:space="0" w:color="000000"/>
            </w:tcBorders>
          </w:tcPr>
          <w:p w14:paraId="52CEDDC6" w14:textId="77777777" w:rsidR="000165C2" w:rsidRDefault="006B62A0">
            <w:pPr>
              <w:keepLines/>
              <w:shd w:val="clear" w:color="auto" w:fill="FFFFFF"/>
              <w:tabs>
                <w:tab w:val="left" w:pos="2655"/>
              </w:tabs>
              <w:ind w:left="851" w:hanging="851"/>
              <w:jc w:val="center"/>
              <w:rPr>
                <w:szCs w:val="24"/>
              </w:rPr>
            </w:pPr>
            <w:r>
              <w:rPr>
                <w:szCs w:val="24"/>
              </w:rPr>
              <w:t>2.</w:t>
            </w:r>
          </w:p>
        </w:tc>
        <w:tc>
          <w:tcPr>
            <w:tcW w:w="2127" w:type="dxa"/>
            <w:tcBorders>
              <w:top w:val="single" w:sz="4" w:space="0" w:color="000000"/>
              <w:left w:val="single" w:sz="4" w:space="0" w:color="000000"/>
              <w:bottom w:val="single" w:sz="4" w:space="0" w:color="000000"/>
              <w:right w:val="single" w:sz="4" w:space="0" w:color="000000"/>
            </w:tcBorders>
          </w:tcPr>
          <w:p w14:paraId="651ECB2C" w14:textId="77777777" w:rsidR="000165C2" w:rsidRDefault="006B62A0">
            <w:pPr>
              <w:keepLines/>
              <w:shd w:val="clear" w:color="auto" w:fill="FFFFFF"/>
              <w:tabs>
                <w:tab w:val="left" w:pos="2655"/>
              </w:tabs>
              <w:rPr>
                <w:szCs w:val="24"/>
              </w:rPr>
            </w:pPr>
            <w:r>
              <w:rPr>
                <w:szCs w:val="24"/>
              </w:rPr>
              <w:t>Matavimo vienetai</w:t>
            </w:r>
          </w:p>
        </w:tc>
        <w:tc>
          <w:tcPr>
            <w:tcW w:w="7229" w:type="dxa"/>
            <w:tcBorders>
              <w:top w:val="single" w:sz="4" w:space="0" w:color="000000"/>
              <w:left w:val="single" w:sz="4" w:space="0" w:color="000000"/>
              <w:bottom w:val="single" w:sz="4" w:space="0" w:color="000000"/>
              <w:right w:val="single" w:sz="4" w:space="0" w:color="000000"/>
            </w:tcBorders>
          </w:tcPr>
          <w:p w14:paraId="69653372" w14:textId="77777777" w:rsidR="000165C2" w:rsidRDefault="006B62A0">
            <w:pPr>
              <w:keepLines/>
              <w:shd w:val="clear" w:color="auto" w:fill="FFFFFF"/>
              <w:tabs>
                <w:tab w:val="left" w:pos="2655"/>
              </w:tabs>
              <w:ind w:firstLine="1"/>
              <w:rPr>
                <w:szCs w:val="24"/>
              </w:rPr>
            </w:pPr>
            <w:r>
              <w:rPr>
                <w:szCs w:val="24"/>
              </w:rPr>
              <w:t>Procentai.</w:t>
            </w:r>
          </w:p>
        </w:tc>
      </w:tr>
      <w:tr w:rsidR="000165C2" w14:paraId="684D21F0" w14:textId="77777777">
        <w:trPr>
          <w:trHeight w:val="409"/>
        </w:trPr>
        <w:tc>
          <w:tcPr>
            <w:tcW w:w="425" w:type="dxa"/>
            <w:tcBorders>
              <w:top w:val="single" w:sz="4" w:space="0" w:color="000000"/>
              <w:left w:val="single" w:sz="4" w:space="0" w:color="000000"/>
              <w:bottom w:val="single" w:sz="4" w:space="0" w:color="000000"/>
              <w:right w:val="single" w:sz="4" w:space="0" w:color="000000"/>
            </w:tcBorders>
          </w:tcPr>
          <w:p w14:paraId="6B6123B6" w14:textId="77777777" w:rsidR="000165C2" w:rsidRDefault="006B62A0">
            <w:pPr>
              <w:keepLines/>
              <w:shd w:val="clear" w:color="auto" w:fill="FFFFFF"/>
              <w:tabs>
                <w:tab w:val="left" w:pos="2655"/>
              </w:tabs>
              <w:ind w:left="851" w:hanging="851"/>
              <w:jc w:val="center"/>
              <w:rPr>
                <w:szCs w:val="24"/>
              </w:rPr>
            </w:pPr>
            <w:r>
              <w:rPr>
                <w:szCs w:val="24"/>
              </w:rPr>
              <w:t>3.</w:t>
            </w:r>
          </w:p>
        </w:tc>
        <w:tc>
          <w:tcPr>
            <w:tcW w:w="2127" w:type="dxa"/>
            <w:tcBorders>
              <w:top w:val="single" w:sz="4" w:space="0" w:color="000000"/>
              <w:left w:val="single" w:sz="4" w:space="0" w:color="000000"/>
              <w:bottom w:val="single" w:sz="4" w:space="0" w:color="000000"/>
              <w:right w:val="single" w:sz="4" w:space="0" w:color="000000"/>
            </w:tcBorders>
          </w:tcPr>
          <w:p w14:paraId="08A3FED2" w14:textId="77777777" w:rsidR="000165C2" w:rsidRDefault="006B62A0">
            <w:pPr>
              <w:keepLines/>
              <w:shd w:val="clear" w:color="auto" w:fill="FFFFFF"/>
              <w:tabs>
                <w:tab w:val="left" w:pos="2655"/>
              </w:tabs>
              <w:rPr>
                <w:szCs w:val="24"/>
              </w:rPr>
            </w:pPr>
            <w:r>
              <w:rPr>
                <w:szCs w:val="24"/>
              </w:rPr>
              <w:t>Reikalingi duomenys</w:t>
            </w:r>
          </w:p>
        </w:tc>
        <w:tc>
          <w:tcPr>
            <w:tcW w:w="7229" w:type="dxa"/>
            <w:tcBorders>
              <w:top w:val="single" w:sz="4" w:space="0" w:color="000000"/>
              <w:left w:val="single" w:sz="4" w:space="0" w:color="000000"/>
              <w:bottom w:val="single" w:sz="4" w:space="0" w:color="000000"/>
              <w:right w:val="single" w:sz="4" w:space="0" w:color="000000"/>
            </w:tcBorders>
          </w:tcPr>
          <w:p w14:paraId="167381F4" w14:textId="77777777" w:rsidR="000165C2" w:rsidRDefault="006B62A0">
            <w:pPr>
              <w:keepLines/>
              <w:shd w:val="clear" w:color="auto" w:fill="FFFFFF"/>
              <w:tabs>
                <w:tab w:val="left" w:pos="2655"/>
              </w:tabs>
              <w:jc w:val="both"/>
              <w:rPr>
                <w:szCs w:val="24"/>
              </w:rPr>
            </w:pPr>
            <w:r>
              <w:rPr>
                <w:szCs w:val="24"/>
              </w:rPr>
              <w:t>Savivaldybės priklausomybės mokyklose naujai komplektuojamų priešmokyklinio ugdymo grupių skaičius ir šiose mokyklose naujai komplektuojamų priešmokyklinio ugdymo grupių, kuriose yra ne daugiau kaip 20 mokinių, skaičius.</w:t>
            </w:r>
          </w:p>
        </w:tc>
      </w:tr>
      <w:tr w:rsidR="000165C2" w14:paraId="1B48AB40"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721BEC25" w14:textId="77777777" w:rsidR="000165C2" w:rsidRDefault="006B62A0">
            <w:pPr>
              <w:keepLines/>
              <w:shd w:val="clear" w:color="auto" w:fill="FFFFFF"/>
              <w:tabs>
                <w:tab w:val="left" w:pos="2655"/>
              </w:tabs>
              <w:ind w:left="851" w:hanging="851"/>
              <w:jc w:val="center"/>
              <w:rPr>
                <w:szCs w:val="24"/>
              </w:rPr>
            </w:pPr>
            <w:r>
              <w:rPr>
                <w:szCs w:val="24"/>
              </w:rPr>
              <w:t>4.</w:t>
            </w:r>
          </w:p>
        </w:tc>
        <w:tc>
          <w:tcPr>
            <w:tcW w:w="2127" w:type="dxa"/>
            <w:tcBorders>
              <w:top w:val="single" w:sz="4" w:space="0" w:color="000000"/>
              <w:left w:val="single" w:sz="4" w:space="0" w:color="000000"/>
              <w:bottom w:val="single" w:sz="4" w:space="0" w:color="000000"/>
              <w:right w:val="single" w:sz="4" w:space="0" w:color="000000"/>
            </w:tcBorders>
          </w:tcPr>
          <w:p w14:paraId="343F403A" w14:textId="77777777" w:rsidR="000165C2" w:rsidRDefault="006B62A0">
            <w:pPr>
              <w:keepLines/>
              <w:shd w:val="clear" w:color="auto" w:fill="FFFFFF"/>
              <w:tabs>
                <w:tab w:val="left" w:pos="2655"/>
              </w:tabs>
              <w:rPr>
                <w:szCs w:val="24"/>
              </w:rPr>
            </w:pPr>
            <w:r>
              <w:rPr>
                <w:szCs w:val="24"/>
              </w:rPr>
              <w:t>Duomenų šaltinis</w:t>
            </w:r>
          </w:p>
        </w:tc>
        <w:tc>
          <w:tcPr>
            <w:tcW w:w="7229" w:type="dxa"/>
            <w:tcBorders>
              <w:top w:val="single" w:sz="4" w:space="0" w:color="000000"/>
              <w:left w:val="single" w:sz="4" w:space="0" w:color="000000"/>
              <w:bottom w:val="single" w:sz="4" w:space="0" w:color="000000"/>
              <w:right w:val="single" w:sz="4" w:space="0" w:color="000000"/>
            </w:tcBorders>
          </w:tcPr>
          <w:p w14:paraId="798FC36A" w14:textId="77777777" w:rsidR="000165C2" w:rsidRDefault="006B62A0">
            <w:pPr>
              <w:keepLines/>
              <w:shd w:val="clear" w:color="auto" w:fill="FFFFFF"/>
              <w:tabs>
                <w:tab w:val="left" w:pos="2655"/>
              </w:tabs>
              <w:rPr>
                <w:szCs w:val="24"/>
                <w:highlight w:val="red"/>
              </w:rPr>
            </w:pPr>
            <w:r>
              <w:rPr>
                <w:szCs w:val="24"/>
              </w:rPr>
              <w:t>Švietimo valdymo informacinė sistema (ŠVIS).</w:t>
            </w:r>
          </w:p>
        </w:tc>
      </w:tr>
      <w:tr w:rsidR="000165C2" w14:paraId="5282688C"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4DDE85E6" w14:textId="77777777" w:rsidR="000165C2" w:rsidRDefault="006B62A0">
            <w:pPr>
              <w:keepLines/>
              <w:shd w:val="clear" w:color="auto" w:fill="FFFFFF"/>
              <w:tabs>
                <w:tab w:val="left" w:pos="2655"/>
              </w:tabs>
              <w:ind w:left="851" w:hanging="851"/>
              <w:jc w:val="center"/>
              <w:rPr>
                <w:szCs w:val="24"/>
              </w:rPr>
            </w:pPr>
            <w:r>
              <w:rPr>
                <w:szCs w:val="24"/>
              </w:rPr>
              <w:lastRenderedPageBreak/>
              <w:t>5.</w:t>
            </w:r>
          </w:p>
        </w:tc>
        <w:tc>
          <w:tcPr>
            <w:tcW w:w="2127" w:type="dxa"/>
            <w:tcBorders>
              <w:top w:val="single" w:sz="4" w:space="0" w:color="000000"/>
              <w:left w:val="single" w:sz="4" w:space="0" w:color="000000"/>
              <w:bottom w:val="single" w:sz="4" w:space="0" w:color="000000"/>
              <w:right w:val="single" w:sz="4" w:space="0" w:color="000000"/>
            </w:tcBorders>
          </w:tcPr>
          <w:p w14:paraId="6CC3A59D" w14:textId="77777777" w:rsidR="000165C2" w:rsidRDefault="006B62A0">
            <w:pPr>
              <w:keepLines/>
              <w:shd w:val="clear" w:color="auto" w:fill="FFFFFF"/>
              <w:tabs>
                <w:tab w:val="left" w:pos="2655"/>
              </w:tabs>
              <w:rPr>
                <w:szCs w:val="24"/>
              </w:rPr>
            </w:pPr>
            <w:r>
              <w:rPr>
                <w:szCs w:val="24"/>
              </w:rPr>
              <w:t>Rodiklio grupė</w:t>
            </w:r>
          </w:p>
        </w:tc>
        <w:tc>
          <w:tcPr>
            <w:tcW w:w="7229" w:type="dxa"/>
            <w:tcBorders>
              <w:top w:val="single" w:sz="4" w:space="0" w:color="000000"/>
              <w:left w:val="single" w:sz="4" w:space="0" w:color="000000"/>
              <w:bottom w:val="single" w:sz="4" w:space="0" w:color="000000"/>
              <w:right w:val="single" w:sz="4" w:space="0" w:color="000000"/>
            </w:tcBorders>
          </w:tcPr>
          <w:p w14:paraId="28B568CE" w14:textId="77777777" w:rsidR="000165C2" w:rsidRDefault="006B62A0">
            <w:pPr>
              <w:keepLines/>
              <w:shd w:val="clear" w:color="auto" w:fill="FFFFFF"/>
              <w:tabs>
                <w:tab w:val="left" w:pos="2655"/>
              </w:tabs>
              <w:ind w:left="851" w:hanging="851"/>
              <w:rPr>
                <w:szCs w:val="24"/>
              </w:rPr>
            </w:pPr>
            <w:r>
              <w:rPr>
                <w:szCs w:val="24"/>
              </w:rPr>
              <w:t>Indėlis į švietimą.</w:t>
            </w:r>
          </w:p>
        </w:tc>
      </w:tr>
      <w:tr w:rsidR="000165C2" w14:paraId="4C78F1FD"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6FF1A829" w14:textId="77777777" w:rsidR="000165C2" w:rsidRDefault="006B62A0">
            <w:pPr>
              <w:keepLines/>
              <w:shd w:val="clear" w:color="auto" w:fill="FFFFFF"/>
              <w:tabs>
                <w:tab w:val="left" w:pos="2655"/>
              </w:tabs>
              <w:ind w:left="851" w:hanging="851"/>
              <w:jc w:val="center"/>
              <w:rPr>
                <w:szCs w:val="24"/>
              </w:rPr>
            </w:pPr>
            <w:r>
              <w:rPr>
                <w:szCs w:val="24"/>
              </w:rPr>
              <w:t>6.</w:t>
            </w:r>
          </w:p>
        </w:tc>
        <w:tc>
          <w:tcPr>
            <w:tcW w:w="2127" w:type="dxa"/>
            <w:tcBorders>
              <w:top w:val="single" w:sz="4" w:space="0" w:color="000000"/>
              <w:left w:val="single" w:sz="4" w:space="0" w:color="000000"/>
              <w:bottom w:val="single" w:sz="4" w:space="0" w:color="000000"/>
              <w:right w:val="single" w:sz="4" w:space="0" w:color="000000"/>
            </w:tcBorders>
          </w:tcPr>
          <w:p w14:paraId="24CD1CEA" w14:textId="77777777" w:rsidR="000165C2" w:rsidRDefault="006B62A0">
            <w:pPr>
              <w:keepLines/>
              <w:shd w:val="clear" w:color="auto" w:fill="FFFFFF"/>
              <w:tabs>
                <w:tab w:val="left" w:pos="2655"/>
              </w:tabs>
              <w:rPr>
                <w:szCs w:val="24"/>
              </w:rPr>
            </w:pPr>
            <w:r>
              <w:rPr>
                <w:szCs w:val="24"/>
              </w:rPr>
              <w:t>Skaičiavimo reguliarumas</w:t>
            </w:r>
          </w:p>
        </w:tc>
        <w:tc>
          <w:tcPr>
            <w:tcW w:w="7229" w:type="dxa"/>
            <w:tcBorders>
              <w:top w:val="single" w:sz="4" w:space="0" w:color="000000"/>
              <w:left w:val="single" w:sz="4" w:space="0" w:color="000000"/>
              <w:bottom w:val="single" w:sz="4" w:space="0" w:color="000000"/>
              <w:right w:val="single" w:sz="4" w:space="0" w:color="000000"/>
            </w:tcBorders>
          </w:tcPr>
          <w:p w14:paraId="6BDB05C3" w14:textId="77777777" w:rsidR="000165C2" w:rsidRDefault="006B62A0">
            <w:pPr>
              <w:keepLines/>
              <w:shd w:val="clear" w:color="auto" w:fill="FFFFFF"/>
              <w:tabs>
                <w:tab w:val="left" w:pos="2655"/>
              </w:tabs>
              <w:jc w:val="both"/>
              <w:rPr>
                <w:szCs w:val="24"/>
                <w:highlight w:val="red"/>
              </w:rPr>
            </w:pPr>
            <w:r>
              <w:rPr>
                <w:szCs w:val="24"/>
                <w:lang w:eastAsia="lt-LT"/>
              </w:rPr>
              <w:t>Rodiklio reikšmė skaičiuojama kasmet kalendorinių metų pabaigoje (iki gruodžio 31 d.) pagal rodiklio reikšmes jų fiksavimo Mokinių registre nustatytą ataskaitinę dieną (rugsėjo 1 d.).</w:t>
            </w:r>
          </w:p>
        </w:tc>
      </w:tr>
    </w:tbl>
    <w:p w14:paraId="704C1EF5" w14:textId="77777777" w:rsidR="000165C2" w:rsidRDefault="000165C2">
      <w:pPr>
        <w:jc w:val="both"/>
        <w:rPr>
          <w:szCs w:val="24"/>
        </w:rPr>
      </w:pPr>
    </w:p>
    <w:p w14:paraId="19F91174" w14:textId="5BC67C4C" w:rsidR="000165C2" w:rsidRDefault="006B62A0">
      <w:pPr>
        <w:ind w:firstLine="851"/>
        <w:jc w:val="both"/>
        <w:rPr>
          <w:color w:val="000000"/>
          <w:szCs w:val="24"/>
        </w:rPr>
      </w:pPr>
      <w:r>
        <w:rPr>
          <w:b/>
          <w:bCs/>
          <w:color w:val="000000"/>
          <w:szCs w:val="24"/>
        </w:rPr>
        <w:t>2.5.</w:t>
      </w:r>
      <w:r>
        <w:rPr>
          <w:b/>
          <w:bCs/>
          <w:color w:val="000000"/>
          <w:szCs w:val="24"/>
        </w:rPr>
        <w:tab/>
        <w:t>Naujai komplektuojamų bendrojo ugdymo mokyklų bendrosios paskirties 1 klasių komplektų, kuriuose yra ne daugiau kaip 24 mokiniai, dalis</w:t>
      </w:r>
      <w:r>
        <w:rPr>
          <w:b/>
          <w:bCs/>
          <w:szCs w:val="24"/>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127"/>
        <w:gridCol w:w="7229"/>
      </w:tblGrid>
      <w:tr w:rsidR="000165C2" w14:paraId="3F92A8DA" w14:textId="77777777">
        <w:trPr>
          <w:trHeight w:val="240"/>
        </w:trPr>
        <w:tc>
          <w:tcPr>
            <w:tcW w:w="425" w:type="dxa"/>
            <w:tcBorders>
              <w:top w:val="single" w:sz="4" w:space="0" w:color="000000"/>
              <w:left w:val="single" w:sz="4" w:space="0" w:color="000000"/>
              <w:bottom w:val="single" w:sz="4" w:space="0" w:color="000000"/>
              <w:right w:val="single" w:sz="4" w:space="0" w:color="000000"/>
            </w:tcBorders>
          </w:tcPr>
          <w:p w14:paraId="031F51D5" w14:textId="77777777" w:rsidR="000165C2" w:rsidRDefault="006B62A0">
            <w:pPr>
              <w:keepLines/>
              <w:shd w:val="clear" w:color="auto" w:fill="FFFFFF"/>
              <w:tabs>
                <w:tab w:val="left" w:pos="2655"/>
              </w:tabs>
              <w:ind w:left="851" w:hanging="851"/>
              <w:jc w:val="center"/>
              <w:rPr>
                <w:szCs w:val="24"/>
              </w:rPr>
            </w:pPr>
            <w:r>
              <w:rPr>
                <w:szCs w:val="24"/>
              </w:rPr>
              <w:t>1.</w:t>
            </w:r>
          </w:p>
        </w:tc>
        <w:tc>
          <w:tcPr>
            <w:tcW w:w="2127" w:type="dxa"/>
            <w:tcBorders>
              <w:top w:val="single" w:sz="4" w:space="0" w:color="000000"/>
              <w:left w:val="single" w:sz="4" w:space="0" w:color="000000"/>
              <w:bottom w:val="single" w:sz="4" w:space="0" w:color="000000"/>
              <w:right w:val="single" w:sz="4" w:space="0" w:color="000000"/>
            </w:tcBorders>
          </w:tcPr>
          <w:p w14:paraId="6392FED1" w14:textId="77777777" w:rsidR="000165C2" w:rsidRDefault="006B62A0">
            <w:pPr>
              <w:keepLines/>
              <w:shd w:val="clear" w:color="auto" w:fill="FFFFFF"/>
              <w:tabs>
                <w:tab w:val="left" w:pos="2655"/>
              </w:tabs>
              <w:rPr>
                <w:szCs w:val="24"/>
              </w:rPr>
            </w:pPr>
            <w:r>
              <w:rPr>
                <w:szCs w:val="24"/>
              </w:rPr>
              <w:t>Apibrėžimas</w:t>
            </w:r>
          </w:p>
        </w:tc>
        <w:tc>
          <w:tcPr>
            <w:tcW w:w="7229" w:type="dxa"/>
            <w:tcBorders>
              <w:top w:val="single" w:sz="4" w:space="0" w:color="000000"/>
              <w:left w:val="single" w:sz="4" w:space="0" w:color="000000"/>
              <w:bottom w:val="single" w:sz="4" w:space="0" w:color="000000"/>
              <w:right w:val="single" w:sz="4" w:space="0" w:color="000000"/>
            </w:tcBorders>
          </w:tcPr>
          <w:p w14:paraId="194678BD" w14:textId="77777777" w:rsidR="000165C2" w:rsidRDefault="006B62A0">
            <w:pPr>
              <w:keepLines/>
              <w:shd w:val="clear" w:color="auto" w:fill="FFFFFF"/>
              <w:tabs>
                <w:tab w:val="left" w:pos="2655"/>
              </w:tabs>
              <w:ind w:firstLine="1"/>
              <w:jc w:val="both"/>
              <w:rPr>
                <w:szCs w:val="24"/>
              </w:rPr>
            </w:pPr>
            <w:r>
              <w:rPr>
                <w:szCs w:val="24"/>
                <w:lang w:eastAsia="lt-LT"/>
              </w:rPr>
              <w:t>Rodiklis parodo mokyklų tinklo savivaldybėje planavimo pagrįstumą, galimybę mokiniams gauti kokybišką išsilavinimą.</w:t>
            </w:r>
          </w:p>
        </w:tc>
      </w:tr>
      <w:tr w:rsidR="000165C2" w14:paraId="565FCC0A" w14:textId="77777777">
        <w:tc>
          <w:tcPr>
            <w:tcW w:w="425" w:type="dxa"/>
            <w:tcBorders>
              <w:top w:val="single" w:sz="4" w:space="0" w:color="000000"/>
              <w:left w:val="single" w:sz="4" w:space="0" w:color="000000"/>
              <w:bottom w:val="single" w:sz="4" w:space="0" w:color="000000"/>
              <w:right w:val="single" w:sz="4" w:space="0" w:color="000000"/>
            </w:tcBorders>
          </w:tcPr>
          <w:p w14:paraId="786483E4" w14:textId="77777777" w:rsidR="000165C2" w:rsidRDefault="006B62A0">
            <w:pPr>
              <w:keepLines/>
              <w:shd w:val="clear" w:color="auto" w:fill="FFFFFF"/>
              <w:tabs>
                <w:tab w:val="left" w:pos="2655"/>
              </w:tabs>
              <w:ind w:left="851" w:hanging="851"/>
              <w:jc w:val="center"/>
              <w:rPr>
                <w:szCs w:val="24"/>
              </w:rPr>
            </w:pPr>
            <w:r>
              <w:rPr>
                <w:szCs w:val="24"/>
              </w:rPr>
              <w:t>2.</w:t>
            </w:r>
          </w:p>
        </w:tc>
        <w:tc>
          <w:tcPr>
            <w:tcW w:w="2127" w:type="dxa"/>
            <w:tcBorders>
              <w:top w:val="single" w:sz="4" w:space="0" w:color="000000"/>
              <w:left w:val="single" w:sz="4" w:space="0" w:color="000000"/>
              <w:bottom w:val="single" w:sz="4" w:space="0" w:color="000000"/>
              <w:right w:val="single" w:sz="4" w:space="0" w:color="000000"/>
            </w:tcBorders>
          </w:tcPr>
          <w:p w14:paraId="4324B3B8" w14:textId="77777777" w:rsidR="000165C2" w:rsidRDefault="006B62A0">
            <w:pPr>
              <w:keepLines/>
              <w:shd w:val="clear" w:color="auto" w:fill="FFFFFF"/>
              <w:tabs>
                <w:tab w:val="left" w:pos="2655"/>
              </w:tabs>
              <w:rPr>
                <w:szCs w:val="24"/>
              </w:rPr>
            </w:pPr>
            <w:r>
              <w:rPr>
                <w:szCs w:val="24"/>
              </w:rPr>
              <w:t>Matavimo vienetai</w:t>
            </w:r>
          </w:p>
        </w:tc>
        <w:tc>
          <w:tcPr>
            <w:tcW w:w="7229" w:type="dxa"/>
            <w:tcBorders>
              <w:top w:val="single" w:sz="4" w:space="0" w:color="000000"/>
              <w:left w:val="single" w:sz="4" w:space="0" w:color="000000"/>
              <w:bottom w:val="single" w:sz="4" w:space="0" w:color="000000"/>
              <w:right w:val="single" w:sz="4" w:space="0" w:color="000000"/>
            </w:tcBorders>
          </w:tcPr>
          <w:p w14:paraId="720F7747" w14:textId="77777777" w:rsidR="000165C2" w:rsidRDefault="006B62A0">
            <w:pPr>
              <w:keepLines/>
              <w:shd w:val="clear" w:color="auto" w:fill="FFFFFF"/>
              <w:tabs>
                <w:tab w:val="left" w:pos="2655"/>
              </w:tabs>
              <w:ind w:firstLine="1"/>
              <w:rPr>
                <w:szCs w:val="24"/>
              </w:rPr>
            </w:pPr>
            <w:r>
              <w:rPr>
                <w:szCs w:val="24"/>
              </w:rPr>
              <w:t>Procentai.</w:t>
            </w:r>
          </w:p>
        </w:tc>
      </w:tr>
      <w:tr w:rsidR="000165C2" w14:paraId="7855BDEE" w14:textId="77777777">
        <w:trPr>
          <w:trHeight w:val="266"/>
        </w:trPr>
        <w:tc>
          <w:tcPr>
            <w:tcW w:w="425" w:type="dxa"/>
            <w:tcBorders>
              <w:top w:val="single" w:sz="4" w:space="0" w:color="000000"/>
              <w:left w:val="single" w:sz="4" w:space="0" w:color="000000"/>
              <w:bottom w:val="single" w:sz="4" w:space="0" w:color="000000"/>
              <w:right w:val="single" w:sz="4" w:space="0" w:color="000000"/>
            </w:tcBorders>
          </w:tcPr>
          <w:p w14:paraId="34236F2E" w14:textId="77777777" w:rsidR="000165C2" w:rsidRDefault="006B62A0">
            <w:pPr>
              <w:keepLines/>
              <w:shd w:val="clear" w:color="auto" w:fill="FFFFFF"/>
              <w:tabs>
                <w:tab w:val="left" w:pos="2655"/>
              </w:tabs>
              <w:ind w:left="851" w:hanging="851"/>
              <w:jc w:val="center"/>
              <w:rPr>
                <w:szCs w:val="24"/>
              </w:rPr>
            </w:pPr>
            <w:r>
              <w:rPr>
                <w:szCs w:val="24"/>
              </w:rPr>
              <w:t>3.</w:t>
            </w:r>
          </w:p>
        </w:tc>
        <w:tc>
          <w:tcPr>
            <w:tcW w:w="2127" w:type="dxa"/>
            <w:tcBorders>
              <w:top w:val="single" w:sz="4" w:space="0" w:color="000000"/>
              <w:left w:val="single" w:sz="4" w:space="0" w:color="000000"/>
              <w:bottom w:val="single" w:sz="4" w:space="0" w:color="000000"/>
              <w:right w:val="single" w:sz="4" w:space="0" w:color="000000"/>
            </w:tcBorders>
          </w:tcPr>
          <w:p w14:paraId="4E6CFF7E" w14:textId="77777777" w:rsidR="000165C2" w:rsidRDefault="006B62A0">
            <w:pPr>
              <w:keepLines/>
              <w:shd w:val="clear" w:color="auto" w:fill="FFFFFF"/>
              <w:tabs>
                <w:tab w:val="left" w:pos="2655"/>
              </w:tabs>
              <w:rPr>
                <w:szCs w:val="24"/>
              </w:rPr>
            </w:pPr>
            <w:r>
              <w:rPr>
                <w:szCs w:val="24"/>
              </w:rPr>
              <w:t>Reikalingi duomenys</w:t>
            </w:r>
          </w:p>
        </w:tc>
        <w:tc>
          <w:tcPr>
            <w:tcW w:w="7229" w:type="dxa"/>
            <w:tcBorders>
              <w:top w:val="single" w:sz="4" w:space="0" w:color="000000"/>
              <w:left w:val="single" w:sz="4" w:space="0" w:color="000000"/>
              <w:bottom w:val="single" w:sz="4" w:space="0" w:color="000000"/>
              <w:right w:val="single" w:sz="4" w:space="0" w:color="000000"/>
            </w:tcBorders>
          </w:tcPr>
          <w:p w14:paraId="46925F10" w14:textId="77777777" w:rsidR="000165C2" w:rsidRDefault="006B62A0">
            <w:pPr>
              <w:shd w:val="clear" w:color="auto" w:fill="FFFFFF"/>
              <w:jc w:val="both"/>
              <w:rPr>
                <w:szCs w:val="24"/>
              </w:rPr>
            </w:pPr>
            <w:r>
              <w:rPr>
                <w:szCs w:val="24"/>
              </w:rPr>
              <w:t>Savivaldybės priklausomybės bendrojo ugdymo mokyklose naujai komplektuojamų bendrojo tipo 1 klasių komplektų skaičius ir šiose mokyklose naujai komplektuojamų bendrojo tipo 1 klasių komplektų, kuriuose yra ne daugiau kaip 24 mokiniai, skaičius.</w:t>
            </w:r>
          </w:p>
        </w:tc>
      </w:tr>
      <w:tr w:rsidR="000165C2" w14:paraId="7CBAD3D4"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0C643A7E" w14:textId="77777777" w:rsidR="000165C2" w:rsidRDefault="006B62A0">
            <w:pPr>
              <w:keepLines/>
              <w:shd w:val="clear" w:color="auto" w:fill="FFFFFF"/>
              <w:tabs>
                <w:tab w:val="left" w:pos="2655"/>
              </w:tabs>
              <w:ind w:left="851" w:hanging="851"/>
              <w:jc w:val="center"/>
              <w:rPr>
                <w:szCs w:val="24"/>
              </w:rPr>
            </w:pPr>
            <w:r>
              <w:rPr>
                <w:szCs w:val="24"/>
              </w:rPr>
              <w:t>4.</w:t>
            </w:r>
          </w:p>
        </w:tc>
        <w:tc>
          <w:tcPr>
            <w:tcW w:w="2127" w:type="dxa"/>
            <w:tcBorders>
              <w:top w:val="single" w:sz="4" w:space="0" w:color="000000"/>
              <w:left w:val="single" w:sz="4" w:space="0" w:color="000000"/>
              <w:bottom w:val="single" w:sz="4" w:space="0" w:color="000000"/>
              <w:right w:val="single" w:sz="4" w:space="0" w:color="000000"/>
            </w:tcBorders>
          </w:tcPr>
          <w:p w14:paraId="7C249DF4" w14:textId="77777777" w:rsidR="000165C2" w:rsidRDefault="006B62A0">
            <w:pPr>
              <w:keepLines/>
              <w:shd w:val="clear" w:color="auto" w:fill="FFFFFF"/>
              <w:tabs>
                <w:tab w:val="left" w:pos="2655"/>
              </w:tabs>
              <w:rPr>
                <w:szCs w:val="24"/>
              </w:rPr>
            </w:pPr>
            <w:r>
              <w:rPr>
                <w:szCs w:val="24"/>
              </w:rPr>
              <w:t>Duomenų šaltinis</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23CCA3F6" w14:textId="77777777" w:rsidR="000165C2" w:rsidRDefault="006B62A0">
            <w:pPr>
              <w:keepLines/>
              <w:shd w:val="clear" w:color="auto" w:fill="FFFFFF"/>
              <w:tabs>
                <w:tab w:val="left" w:pos="2655"/>
              </w:tabs>
              <w:rPr>
                <w:szCs w:val="24"/>
                <w:highlight w:val="red"/>
              </w:rPr>
            </w:pPr>
            <w:r>
              <w:rPr>
                <w:szCs w:val="24"/>
              </w:rPr>
              <w:t>Švietimo valdymo informacinė sistema (ŠVIS).</w:t>
            </w:r>
          </w:p>
        </w:tc>
      </w:tr>
      <w:tr w:rsidR="000165C2" w14:paraId="434CCCDD"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265D6673" w14:textId="77777777" w:rsidR="000165C2" w:rsidRDefault="006B62A0">
            <w:pPr>
              <w:keepLines/>
              <w:shd w:val="clear" w:color="auto" w:fill="FFFFFF"/>
              <w:tabs>
                <w:tab w:val="left" w:pos="2655"/>
              </w:tabs>
              <w:ind w:left="851" w:hanging="851"/>
              <w:jc w:val="center"/>
              <w:rPr>
                <w:szCs w:val="24"/>
              </w:rPr>
            </w:pPr>
            <w:r>
              <w:rPr>
                <w:szCs w:val="24"/>
              </w:rPr>
              <w:t>5.</w:t>
            </w:r>
          </w:p>
        </w:tc>
        <w:tc>
          <w:tcPr>
            <w:tcW w:w="2127" w:type="dxa"/>
            <w:tcBorders>
              <w:top w:val="single" w:sz="4" w:space="0" w:color="000000"/>
              <w:left w:val="single" w:sz="4" w:space="0" w:color="000000"/>
              <w:bottom w:val="single" w:sz="4" w:space="0" w:color="000000"/>
              <w:right w:val="single" w:sz="4" w:space="0" w:color="000000"/>
            </w:tcBorders>
          </w:tcPr>
          <w:p w14:paraId="68301C1F" w14:textId="77777777" w:rsidR="000165C2" w:rsidRDefault="006B62A0">
            <w:pPr>
              <w:keepLines/>
              <w:shd w:val="clear" w:color="auto" w:fill="FFFFFF"/>
              <w:tabs>
                <w:tab w:val="left" w:pos="2655"/>
              </w:tabs>
              <w:rPr>
                <w:szCs w:val="24"/>
              </w:rPr>
            </w:pPr>
            <w:r>
              <w:rPr>
                <w:szCs w:val="24"/>
              </w:rPr>
              <w:t>Rodiklio grupė</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18B3C301" w14:textId="77777777" w:rsidR="000165C2" w:rsidRDefault="006B62A0">
            <w:pPr>
              <w:keepLines/>
              <w:shd w:val="clear" w:color="auto" w:fill="FFFFFF"/>
              <w:tabs>
                <w:tab w:val="left" w:pos="2655"/>
              </w:tabs>
              <w:rPr>
                <w:szCs w:val="24"/>
              </w:rPr>
            </w:pPr>
            <w:r>
              <w:rPr>
                <w:szCs w:val="24"/>
              </w:rPr>
              <w:t>Indėlis į švietimą.</w:t>
            </w:r>
          </w:p>
        </w:tc>
      </w:tr>
      <w:tr w:rsidR="000165C2" w14:paraId="4A74B31A"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745C0968" w14:textId="77777777" w:rsidR="000165C2" w:rsidRDefault="006B62A0">
            <w:pPr>
              <w:keepLines/>
              <w:shd w:val="clear" w:color="auto" w:fill="FFFFFF"/>
              <w:tabs>
                <w:tab w:val="left" w:pos="2655"/>
              </w:tabs>
              <w:ind w:left="851" w:hanging="851"/>
              <w:jc w:val="center"/>
              <w:rPr>
                <w:szCs w:val="24"/>
              </w:rPr>
            </w:pPr>
            <w:r>
              <w:rPr>
                <w:szCs w:val="24"/>
              </w:rPr>
              <w:t>6.</w:t>
            </w:r>
          </w:p>
        </w:tc>
        <w:tc>
          <w:tcPr>
            <w:tcW w:w="2127" w:type="dxa"/>
            <w:tcBorders>
              <w:top w:val="single" w:sz="4" w:space="0" w:color="000000"/>
              <w:left w:val="single" w:sz="4" w:space="0" w:color="000000"/>
              <w:bottom w:val="single" w:sz="4" w:space="0" w:color="000000"/>
              <w:right w:val="single" w:sz="4" w:space="0" w:color="000000"/>
            </w:tcBorders>
          </w:tcPr>
          <w:p w14:paraId="09E1D3CB" w14:textId="77777777" w:rsidR="000165C2" w:rsidRDefault="006B62A0">
            <w:pPr>
              <w:keepLines/>
              <w:shd w:val="clear" w:color="auto" w:fill="FFFFFF"/>
              <w:tabs>
                <w:tab w:val="left" w:pos="2655"/>
              </w:tabs>
              <w:rPr>
                <w:szCs w:val="24"/>
              </w:rPr>
            </w:pPr>
            <w:r>
              <w:rPr>
                <w:szCs w:val="24"/>
              </w:rPr>
              <w:t>Skaičiavimo reguliarumas</w:t>
            </w:r>
          </w:p>
        </w:tc>
        <w:tc>
          <w:tcPr>
            <w:tcW w:w="7229" w:type="dxa"/>
            <w:tcBorders>
              <w:top w:val="single" w:sz="4" w:space="0" w:color="000000"/>
              <w:left w:val="single" w:sz="4" w:space="0" w:color="000000"/>
              <w:bottom w:val="single" w:sz="4" w:space="0" w:color="000000"/>
              <w:right w:val="single" w:sz="4" w:space="0" w:color="000000"/>
            </w:tcBorders>
          </w:tcPr>
          <w:p w14:paraId="3786D3B6" w14:textId="77777777" w:rsidR="000165C2" w:rsidRDefault="006B62A0">
            <w:pPr>
              <w:keepLines/>
              <w:shd w:val="clear" w:color="auto" w:fill="FFFFFF"/>
              <w:tabs>
                <w:tab w:val="left" w:pos="2655"/>
              </w:tabs>
              <w:jc w:val="both"/>
              <w:rPr>
                <w:szCs w:val="24"/>
              </w:rPr>
            </w:pPr>
            <w:r>
              <w:rPr>
                <w:szCs w:val="24"/>
                <w:lang w:eastAsia="lt-LT"/>
              </w:rPr>
              <w:t>Rodiklio reikšmė skaičiuojama kalendorinių metų pabaigoje (iki gruodžio 31 d.) pagal rodiklio reikšmes jų fiksavimo Mokinių registre nustatytą ataskaitinę dieną (rugsėjo 1 d.).</w:t>
            </w:r>
          </w:p>
        </w:tc>
      </w:tr>
    </w:tbl>
    <w:p w14:paraId="0B3ECF9E" w14:textId="77777777" w:rsidR="000165C2" w:rsidRDefault="000165C2">
      <w:pPr>
        <w:jc w:val="both"/>
        <w:rPr>
          <w:szCs w:val="24"/>
        </w:rPr>
      </w:pPr>
    </w:p>
    <w:p w14:paraId="033019E3" w14:textId="5D00630F" w:rsidR="000165C2" w:rsidRPr="00B22C5F" w:rsidRDefault="006B62A0">
      <w:pPr>
        <w:ind w:firstLine="851"/>
        <w:jc w:val="both"/>
        <w:rPr>
          <w:szCs w:val="24"/>
          <w:highlight w:val="yellow"/>
        </w:rPr>
      </w:pPr>
      <w:r w:rsidRPr="00B22C5F">
        <w:rPr>
          <w:b/>
          <w:bCs/>
          <w:szCs w:val="24"/>
          <w:highlight w:val="yellow"/>
        </w:rPr>
        <w:t>2.6.</w:t>
      </w:r>
      <w:r w:rsidRPr="00B22C5F">
        <w:rPr>
          <w:szCs w:val="24"/>
          <w:highlight w:val="yellow"/>
        </w:rPr>
        <w:tab/>
      </w:r>
      <w:r w:rsidRPr="00B22C5F">
        <w:rPr>
          <w:b/>
          <w:bCs/>
          <w:szCs w:val="24"/>
          <w:highlight w:val="yellow"/>
        </w:rPr>
        <w:t>Mokinių pasiskirstymas pagal ugdymo programas (ikimokyklinio, priešmokyklinio, pradinio, pagrindinio, vidurinio) per 3 metus*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127"/>
        <w:gridCol w:w="7229"/>
      </w:tblGrid>
      <w:tr w:rsidR="000165C2" w:rsidRPr="00B22C5F" w14:paraId="77217EFB" w14:textId="77777777">
        <w:trPr>
          <w:trHeight w:val="240"/>
        </w:trPr>
        <w:tc>
          <w:tcPr>
            <w:tcW w:w="425" w:type="dxa"/>
            <w:tcBorders>
              <w:top w:val="single" w:sz="4" w:space="0" w:color="000000"/>
              <w:left w:val="single" w:sz="4" w:space="0" w:color="000000"/>
              <w:bottom w:val="single" w:sz="4" w:space="0" w:color="000000"/>
              <w:right w:val="single" w:sz="4" w:space="0" w:color="000000"/>
            </w:tcBorders>
          </w:tcPr>
          <w:p w14:paraId="675DBC14" w14:textId="77777777" w:rsidR="000165C2" w:rsidRPr="00B22C5F" w:rsidRDefault="006B62A0">
            <w:pPr>
              <w:keepLines/>
              <w:shd w:val="clear" w:color="auto" w:fill="FFFFFF"/>
              <w:tabs>
                <w:tab w:val="left" w:pos="2655"/>
              </w:tabs>
              <w:ind w:left="851" w:hanging="851"/>
              <w:jc w:val="center"/>
              <w:rPr>
                <w:szCs w:val="24"/>
                <w:highlight w:val="yellow"/>
              </w:rPr>
            </w:pPr>
            <w:r w:rsidRPr="00B22C5F">
              <w:rPr>
                <w:szCs w:val="24"/>
                <w:highlight w:val="yellow"/>
              </w:rPr>
              <w:t>1.</w:t>
            </w:r>
          </w:p>
        </w:tc>
        <w:tc>
          <w:tcPr>
            <w:tcW w:w="2127" w:type="dxa"/>
            <w:tcBorders>
              <w:top w:val="single" w:sz="4" w:space="0" w:color="000000"/>
              <w:left w:val="single" w:sz="4" w:space="0" w:color="000000"/>
              <w:bottom w:val="single" w:sz="4" w:space="0" w:color="000000"/>
              <w:right w:val="single" w:sz="4" w:space="0" w:color="000000"/>
            </w:tcBorders>
          </w:tcPr>
          <w:p w14:paraId="12054854" w14:textId="77777777" w:rsidR="000165C2" w:rsidRPr="00B22C5F" w:rsidRDefault="006B62A0">
            <w:pPr>
              <w:keepLines/>
              <w:shd w:val="clear" w:color="auto" w:fill="FFFFFF"/>
              <w:tabs>
                <w:tab w:val="left" w:pos="2655"/>
              </w:tabs>
              <w:rPr>
                <w:szCs w:val="24"/>
                <w:highlight w:val="yellow"/>
              </w:rPr>
            </w:pPr>
            <w:r w:rsidRPr="00B22C5F">
              <w:rPr>
                <w:szCs w:val="24"/>
                <w:highlight w:val="yellow"/>
              </w:rPr>
              <w:t>Apibrėžimas</w:t>
            </w:r>
          </w:p>
        </w:tc>
        <w:tc>
          <w:tcPr>
            <w:tcW w:w="7229" w:type="dxa"/>
            <w:tcBorders>
              <w:top w:val="single" w:sz="4" w:space="0" w:color="000000"/>
              <w:left w:val="single" w:sz="4" w:space="0" w:color="000000"/>
              <w:bottom w:val="single" w:sz="4" w:space="0" w:color="000000"/>
              <w:right w:val="single" w:sz="4" w:space="0" w:color="000000"/>
            </w:tcBorders>
          </w:tcPr>
          <w:p w14:paraId="6FB468B3" w14:textId="77777777" w:rsidR="000165C2" w:rsidRPr="00B22C5F" w:rsidRDefault="006B62A0">
            <w:pPr>
              <w:keepLines/>
              <w:shd w:val="clear" w:color="auto" w:fill="FFFFFF"/>
              <w:tabs>
                <w:tab w:val="left" w:pos="2655"/>
              </w:tabs>
              <w:ind w:firstLine="1"/>
              <w:jc w:val="both"/>
              <w:rPr>
                <w:szCs w:val="24"/>
                <w:highlight w:val="yellow"/>
              </w:rPr>
            </w:pPr>
            <w:r w:rsidRPr="00B22C5F">
              <w:rPr>
                <w:szCs w:val="24"/>
                <w:highlight w:val="yellow"/>
                <w:lang w:eastAsia="lt-LT"/>
              </w:rPr>
              <w:t>Rodiklis reikalingas prognozuojant mokyklų tinklo savivaldybėje pokyčius, mokinių skaičių, ugdymo programų aprėptį.</w:t>
            </w:r>
          </w:p>
        </w:tc>
      </w:tr>
      <w:tr w:rsidR="000165C2" w:rsidRPr="00B22C5F" w14:paraId="271AA70D" w14:textId="77777777">
        <w:tc>
          <w:tcPr>
            <w:tcW w:w="425" w:type="dxa"/>
            <w:tcBorders>
              <w:top w:val="single" w:sz="4" w:space="0" w:color="000000"/>
              <w:left w:val="single" w:sz="4" w:space="0" w:color="000000"/>
              <w:bottom w:val="single" w:sz="4" w:space="0" w:color="000000"/>
              <w:right w:val="single" w:sz="4" w:space="0" w:color="000000"/>
            </w:tcBorders>
          </w:tcPr>
          <w:p w14:paraId="5B114903" w14:textId="77777777" w:rsidR="000165C2" w:rsidRPr="00B22C5F" w:rsidRDefault="006B62A0">
            <w:pPr>
              <w:keepLines/>
              <w:shd w:val="clear" w:color="auto" w:fill="FFFFFF"/>
              <w:tabs>
                <w:tab w:val="left" w:pos="2655"/>
              </w:tabs>
              <w:ind w:left="851" w:hanging="851"/>
              <w:jc w:val="center"/>
              <w:rPr>
                <w:szCs w:val="24"/>
                <w:highlight w:val="yellow"/>
              </w:rPr>
            </w:pPr>
            <w:r w:rsidRPr="00B22C5F">
              <w:rPr>
                <w:szCs w:val="24"/>
                <w:highlight w:val="yellow"/>
              </w:rPr>
              <w:t>2.</w:t>
            </w:r>
          </w:p>
        </w:tc>
        <w:tc>
          <w:tcPr>
            <w:tcW w:w="2127" w:type="dxa"/>
            <w:tcBorders>
              <w:top w:val="single" w:sz="4" w:space="0" w:color="000000"/>
              <w:left w:val="single" w:sz="4" w:space="0" w:color="000000"/>
              <w:bottom w:val="single" w:sz="4" w:space="0" w:color="000000"/>
              <w:right w:val="single" w:sz="4" w:space="0" w:color="000000"/>
            </w:tcBorders>
          </w:tcPr>
          <w:p w14:paraId="412ACC3C" w14:textId="77777777" w:rsidR="000165C2" w:rsidRPr="00B22C5F" w:rsidRDefault="006B62A0">
            <w:pPr>
              <w:keepLines/>
              <w:shd w:val="clear" w:color="auto" w:fill="FFFFFF"/>
              <w:tabs>
                <w:tab w:val="left" w:pos="2655"/>
              </w:tabs>
              <w:rPr>
                <w:szCs w:val="24"/>
                <w:highlight w:val="yellow"/>
              </w:rPr>
            </w:pPr>
            <w:r w:rsidRPr="00B22C5F">
              <w:rPr>
                <w:szCs w:val="24"/>
                <w:highlight w:val="yellow"/>
              </w:rPr>
              <w:t>Matavimo vienetai</w:t>
            </w:r>
          </w:p>
        </w:tc>
        <w:tc>
          <w:tcPr>
            <w:tcW w:w="7229" w:type="dxa"/>
            <w:tcBorders>
              <w:top w:val="single" w:sz="4" w:space="0" w:color="000000"/>
              <w:left w:val="single" w:sz="4" w:space="0" w:color="000000"/>
              <w:bottom w:val="single" w:sz="4" w:space="0" w:color="000000"/>
              <w:right w:val="single" w:sz="4" w:space="0" w:color="000000"/>
            </w:tcBorders>
          </w:tcPr>
          <w:p w14:paraId="21E9F2F7" w14:textId="77777777" w:rsidR="000165C2" w:rsidRPr="00B22C5F" w:rsidRDefault="006B62A0">
            <w:pPr>
              <w:keepLines/>
              <w:shd w:val="clear" w:color="auto" w:fill="FFFFFF"/>
              <w:tabs>
                <w:tab w:val="left" w:pos="2655"/>
              </w:tabs>
              <w:ind w:firstLine="1"/>
              <w:rPr>
                <w:szCs w:val="24"/>
                <w:highlight w:val="yellow"/>
              </w:rPr>
            </w:pPr>
            <w:r w:rsidRPr="00B22C5F">
              <w:rPr>
                <w:szCs w:val="24"/>
                <w:highlight w:val="yellow"/>
              </w:rPr>
              <w:t>Skaičius (vnt.).</w:t>
            </w:r>
          </w:p>
        </w:tc>
      </w:tr>
      <w:tr w:rsidR="000165C2" w:rsidRPr="00B22C5F" w14:paraId="020FDCC1" w14:textId="77777777">
        <w:trPr>
          <w:trHeight w:val="392"/>
        </w:trPr>
        <w:tc>
          <w:tcPr>
            <w:tcW w:w="425" w:type="dxa"/>
            <w:tcBorders>
              <w:top w:val="single" w:sz="4" w:space="0" w:color="000000"/>
              <w:left w:val="single" w:sz="4" w:space="0" w:color="000000"/>
              <w:bottom w:val="single" w:sz="4" w:space="0" w:color="000000"/>
              <w:right w:val="single" w:sz="4" w:space="0" w:color="000000"/>
            </w:tcBorders>
          </w:tcPr>
          <w:p w14:paraId="448775D7" w14:textId="77777777" w:rsidR="000165C2" w:rsidRPr="00B22C5F" w:rsidRDefault="006B62A0">
            <w:pPr>
              <w:keepLines/>
              <w:shd w:val="clear" w:color="auto" w:fill="FFFFFF"/>
              <w:tabs>
                <w:tab w:val="left" w:pos="2655"/>
              </w:tabs>
              <w:ind w:left="851" w:hanging="851"/>
              <w:jc w:val="center"/>
              <w:rPr>
                <w:szCs w:val="24"/>
                <w:highlight w:val="yellow"/>
              </w:rPr>
            </w:pPr>
            <w:r w:rsidRPr="00B22C5F">
              <w:rPr>
                <w:szCs w:val="24"/>
                <w:highlight w:val="yellow"/>
              </w:rPr>
              <w:t>3.</w:t>
            </w:r>
          </w:p>
        </w:tc>
        <w:tc>
          <w:tcPr>
            <w:tcW w:w="2127" w:type="dxa"/>
            <w:tcBorders>
              <w:top w:val="single" w:sz="4" w:space="0" w:color="000000"/>
              <w:left w:val="single" w:sz="4" w:space="0" w:color="000000"/>
              <w:bottom w:val="single" w:sz="4" w:space="0" w:color="000000"/>
              <w:right w:val="single" w:sz="4" w:space="0" w:color="000000"/>
            </w:tcBorders>
          </w:tcPr>
          <w:p w14:paraId="1BC083F6" w14:textId="77777777" w:rsidR="000165C2" w:rsidRPr="00B22C5F" w:rsidRDefault="006B62A0">
            <w:pPr>
              <w:keepLines/>
              <w:shd w:val="clear" w:color="auto" w:fill="FFFFFF"/>
              <w:tabs>
                <w:tab w:val="left" w:pos="2655"/>
              </w:tabs>
              <w:rPr>
                <w:szCs w:val="24"/>
                <w:highlight w:val="yellow"/>
              </w:rPr>
            </w:pPr>
            <w:r w:rsidRPr="00B22C5F">
              <w:rPr>
                <w:szCs w:val="24"/>
                <w:highlight w:val="yellow"/>
              </w:rPr>
              <w:t>Reikalingi duomenys</w:t>
            </w:r>
          </w:p>
        </w:tc>
        <w:tc>
          <w:tcPr>
            <w:tcW w:w="7229" w:type="dxa"/>
            <w:tcBorders>
              <w:top w:val="single" w:sz="4" w:space="0" w:color="000000"/>
              <w:left w:val="single" w:sz="4" w:space="0" w:color="000000"/>
              <w:bottom w:val="single" w:sz="4" w:space="0" w:color="000000"/>
              <w:right w:val="single" w:sz="4" w:space="0" w:color="000000"/>
            </w:tcBorders>
          </w:tcPr>
          <w:p w14:paraId="43933974" w14:textId="77777777" w:rsidR="000165C2" w:rsidRPr="00B22C5F" w:rsidRDefault="006B62A0">
            <w:pPr>
              <w:shd w:val="clear" w:color="auto" w:fill="FFFFFF"/>
              <w:jc w:val="both"/>
              <w:rPr>
                <w:szCs w:val="24"/>
                <w:highlight w:val="yellow"/>
              </w:rPr>
            </w:pPr>
            <w:r w:rsidRPr="00B22C5F">
              <w:rPr>
                <w:szCs w:val="24"/>
                <w:highlight w:val="yellow"/>
              </w:rPr>
              <w:t>Savivaldybės priklausomybės švietimo įstaigose besimokančių pagal ikimokyklinio, priešmokyklinio, pradinio, pagrindinio ir vidurinio ugdymo programas mokinių skaičius mokslo metų pradžioje.</w:t>
            </w:r>
          </w:p>
        </w:tc>
      </w:tr>
      <w:tr w:rsidR="000165C2" w:rsidRPr="00B22C5F" w14:paraId="63FC5B48"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359481C6" w14:textId="77777777" w:rsidR="000165C2" w:rsidRPr="00B22C5F" w:rsidRDefault="006B62A0">
            <w:pPr>
              <w:keepLines/>
              <w:shd w:val="clear" w:color="auto" w:fill="FFFFFF"/>
              <w:tabs>
                <w:tab w:val="left" w:pos="2655"/>
              </w:tabs>
              <w:ind w:left="851" w:hanging="851"/>
              <w:jc w:val="center"/>
              <w:rPr>
                <w:szCs w:val="24"/>
                <w:highlight w:val="yellow"/>
              </w:rPr>
            </w:pPr>
            <w:r w:rsidRPr="00B22C5F">
              <w:rPr>
                <w:szCs w:val="24"/>
                <w:highlight w:val="yellow"/>
              </w:rPr>
              <w:t>4.</w:t>
            </w:r>
          </w:p>
        </w:tc>
        <w:tc>
          <w:tcPr>
            <w:tcW w:w="2127" w:type="dxa"/>
            <w:tcBorders>
              <w:top w:val="single" w:sz="4" w:space="0" w:color="000000"/>
              <w:left w:val="single" w:sz="4" w:space="0" w:color="000000"/>
              <w:bottom w:val="single" w:sz="4" w:space="0" w:color="000000"/>
              <w:right w:val="single" w:sz="4" w:space="0" w:color="000000"/>
            </w:tcBorders>
          </w:tcPr>
          <w:p w14:paraId="1D436279" w14:textId="77777777" w:rsidR="000165C2" w:rsidRPr="00B22C5F" w:rsidRDefault="006B62A0">
            <w:pPr>
              <w:keepLines/>
              <w:shd w:val="clear" w:color="auto" w:fill="FFFFFF"/>
              <w:tabs>
                <w:tab w:val="left" w:pos="2655"/>
              </w:tabs>
              <w:rPr>
                <w:szCs w:val="24"/>
                <w:highlight w:val="yellow"/>
              </w:rPr>
            </w:pPr>
            <w:r w:rsidRPr="00B22C5F">
              <w:rPr>
                <w:szCs w:val="24"/>
                <w:highlight w:val="yellow"/>
              </w:rPr>
              <w:t>Duomenų šaltinis</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3D2588C2" w14:textId="77777777" w:rsidR="000165C2" w:rsidRPr="00B22C5F" w:rsidRDefault="006B62A0">
            <w:pPr>
              <w:keepLines/>
              <w:shd w:val="clear" w:color="auto" w:fill="FFFFFF"/>
              <w:tabs>
                <w:tab w:val="left" w:pos="2655"/>
              </w:tabs>
              <w:rPr>
                <w:szCs w:val="24"/>
                <w:highlight w:val="yellow"/>
              </w:rPr>
            </w:pPr>
            <w:r w:rsidRPr="00B22C5F">
              <w:rPr>
                <w:szCs w:val="24"/>
                <w:highlight w:val="yellow"/>
              </w:rPr>
              <w:t>Švietimo valdymo informacinė sistema (ŠVIS).</w:t>
            </w:r>
          </w:p>
        </w:tc>
      </w:tr>
      <w:tr w:rsidR="000165C2" w:rsidRPr="00B22C5F" w14:paraId="7A4FF924"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6346CD12" w14:textId="77777777" w:rsidR="000165C2" w:rsidRPr="00B22C5F" w:rsidRDefault="006B62A0">
            <w:pPr>
              <w:keepLines/>
              <w:shd w:val="clear" w:color="auto" w:fill="FFFFFF"/>
              <w:tabs>
                <w:tab w:val="left" w:pos="2655"/>
              </w:tabs>
              <w:ind w:left="851" w:hanging="851"/>
              <w:jc w:val="center"/>
              <w:rPr>
                <w:szCs w:val="24"/>
                <w:highlight w:val="yellow"/>
              </w:rPr>
            </w:pPr>
            <w:r w:rsidRPr="00B22C5F">
              <w:rPr>
                <w:szCs w:val="24"/>
                <w:highlight w:val="yellow"/>
              </w:rPr>
              <w:t>5.</w:t>
            </w:r>
          </w:p>
        </w:tc>
        <w:tc>
          <w:tcPr>
            <w:tcW w:w="2127" w:type="dxa"/>
            <w:tcBorders>
              <w:top w:val="single" w:sz="4" w:space="0" w:color="000000"/>
              <w:left w:val="single" w:sz="4" w:space="0" w:color="000000"/>
              <w:bottom w:val="single" w:sz="4" w:space="0" w:color="000000"/>
              <w:right w:val="single" w:sz="4" w:space="0" w:color="000000"/>
            </w:tcBorders>
          </w:tcPr>
          <w:p w14:paraId="2E36054E" w14:textId="77777777" w:rsidR="000165C2" w:rsidRPr="00B22C5F" w:rsidRDefault="006B62A0">
            <w:pPr>
              <w:keepLines/>
              <w:shd w:val="clear" w:color="auto" w:fill="FFFFFF"/>
              <w:tabs>
                <w:tab w:val="left" w:pos="2655"/>
              </w:tabs>
              <w:rPr>
                <w:szCs w:val="24"/>
                <w:highlight w:val="yellow"/>
              </w:rPr>
            </w:pPr>
            <w:r w:rsidRPr="00B22C5F">
              <w:rPr>
                <w:szCs w:val="24"/>
                <w:highlight w:val="yellow"/>
              </w:rPr>
              <w:t>Rodiklio grupė</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69764C0A" w14:textId="77777777" w:rsidR="000165C2" w:rsidRPr="00B22C5F" w:rsidRDefault="006B62A0">
            <w:pPr>
              <w:keepLines/>
              <w:shd w:val="clear" w:color="auto" w:fill="FFFFFF"/>
              <w:tabs>
                <w:tab w:val="left" w:pos="2655"/>
              </w:tabs>
              <w:rPr>
                <w:szCs w:val="24"/>
                <w:highlight w:val="yellow"/>
              </w:rPr>
            </w:pPr>
            <w:r w:rsidRPr="00B22C5F">
              <w:rPr>
                <w:szCs w:val="24"/>
                <w:highlight w:val="yellow"/>
              </w:rPr>
              <w:t>Indėlis į švietimą.</w:t>
            </w:r>
          </w:p>
        </w:tc>
      </w:tr>
      <w:tr w:rsidR="000165C2" w14:paraId="1E0F0875"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6915CE4A" w14:textId="77777777" w:rsidR="000165C2" w:rsidRPr="00B22C5F" w:rsidRDefault="006B62A0">
            <w:pPr>
              <w:keepLines/>
              <w:shd w:val="clear" w:color="auto" w:fill="FFFFFF"/>
              <w:tabs>
                <w:tab w:val="left" w:pos="2655"/>
              </w:tabs>
              <w:ind w:left="851" w:hanging="851"/>
              <w:jc w:val="center"/>
              <w:rPr>
                <w:szCs w:val="24"/>
                <w:highlight w:val="yellow"/>
              </w:rPr>
            </w:pPr>
            <w:r w:rsidRPr="00B22C5F">
              <w:rPr>
                <w:szCs w:val="24"/>
                <w:highlight w:val="yellow"/>
              </w:rPr>
              <w:t>6.</w:t>
            </w:r>
          </w:p>
        </w:tc>
        <w:tc>
          <w:tcPr>
            <w:tcW w:w="2127" w:type="dxa"/>
            <w:tcBorders>
              <w:top w:val="single" w:sz="4" w:space="0" w:color="000000"/>
              <w:left w:val="single" w:sz="4" w:space="0" w:color="000000"/>
              <w:bottom w:val="single" w:sz="4" w:space="0" w:color="000000"/>
              <w:right w:val="single" w:sz="4" w:space="0" w:color="000000"/>
            </w:tcBorders>
          </w:tcPr>
          <w:p w14:paraId="0497E299" w14:textId="77777777" w:rsidR="000165C2" w:rsidRPr="00B22C5F" w:rsidRDefault="006B62A0">
            <w:pPr>
              <w:keepLines/>
              <w:shd w:val="clear" w:color="auto" w:fill="FFFFFF"/>
              <w:tabs>
                <w:tab w:val="left" w:pos="2655"/>
              </w:tabs>
              <w:rPr>
                <w:szCs w:val="24"/>
                <w:highlight w:val="yellow"/>
              </w:rPr>
            </w:pPr>
            <w:r w:rsidRPr="00B22C5F">
              <w:rPr>
                <w:szCs w:val="24"/>
                <w:highlight w:val="yellow"/>
              </w:rPr>
              <w:t>Skaičiavimo reguliarumas</w:t>
            </w:r>
          </w:p>
        </w:tc>
        <w:tc>
          <w:tcPr>
            <w:tcW w:w="7229" w:type="dxa"/>
            <w:tcBorders>
              <w:top w:val="single" w:sz="4" w:space="0" w:color="000000"/>
              <w:left w:val="single" w:sz="4" w:space="0" w:color="000000"/>
              <w:bottom w:val="single" w:sz="4" w:space="0" w:color="000000"/>
              <w:right w:val="single" w:sz="4" w:space="0" w:color="000000"/>
            </w:tcBorders>
          </w:tcPr>
          <w:p w14:paraId="51DCC8C5" w14:textId="77777777" w:rsidR="000165C2" w:rsidRDefault="006B62A0">
            <w:pPr>
              <w:keepLines/>
              <w:shd w:val="clear" w:color="auto" w:fill="FFFFFF"/>
              <w:tabs>
                <w:tab w:val="left" w:pos="2655"/>
              </w:tabs>
              <w:jc w:val="both"/>
              <w:rPr>
                <w:szCs w:val="24"/>
              </w:rPr>
            </w:pPr>
            <w:r w:rsidRPr="00B22C5F">
              <w:rPr>
                <w:szCs w:val="24"/>
                <w:highlight w:val="yellow"/>
                <w:lang w:eastAsia="lt-LT"/>
              </w:rPr>
              <w:t>Rodiklio reikšmė skaičiuojama kalendorinių metų pabaigoje (iki gruodžio 31 d.) pagal rodiklio reikšmes jų fiksavimo Mokinių registre nustatytą ataskaitinę dieną (rugsėjo 1 d.).</w:t>
            </w:r>
          </w:p>
        </w:tc>
      </w:tr>
    </w:tbl>
    <w:p w14:paraId="20FDD8FA" w14:textId="77777777" w:rsidR="000165C2" w:rsidRDefault="000165C2">
      <w:pPr>
        <w:jc w:val="both"/>
        <w:rPr>
          <w:szCs w:val="24"/>
        </w:rPr>
      </w:pPr>
    </w:p>
    <w:p w14:paraId="6B5055DC" w14:textId="689B4A1F" w:rsidR="000165C2" w:rsidRDefault="006B62A0">
      <w:pPr>
        <w:ind w:firstLine="851"/>
        <w:jc w:val="both"/>
        <w:rPr>
          <w:color w:val="000000"/>
          <w:szCs w:val="24"/>
        </w:rPr>
      </w:pPr>
      <w:r>
        <w:rPr>
          <w:b/>
          <w:bCs/>
          <w:color w:val="000000"/>
          <w:szCs w:val="24"/>
        </w:rPr>
        <w:t>2.7.</w:t>
      </w:r>
      <w:r>
        <w:rPr>
          <w:color w:val="000000"/>
          <w:szCs w:val="24"/>
        </w:rPr>
        <w:tab/>
      </w:r>
      <w:r>
        <w:rPr>
          <w:b/>
          <w:bCs/>
          <w:color w:val="000000"/>
          <w:szCs w:val="24"/>
        </w:rPr>
        <w:t>Ikimokykliniame ir priešmokykliniame ugdyme dalyvaujančių 3–5 metų vaikų dalis</w:t>
      </w:r>
      <w:r>
        <w:rPr>
          <w:b/>
          <w:bCs/>
          <w:szCs w:val="24"/>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127"/>
        <w:gridCol w:w="7229"/>
      </w:tblGrid>
      <w:tr w:rsidR="000165C2" w14:paraId="1D7179B7" w14:textId="77777777">
        <w:trPr>
          <w:trHeight w:val="24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ABE01" w14:textId="77777777" w:rsidR="000165C2" w:rsidRDefault="006B62A0">
            <w:pPr>
              <w:keepLines/>
              <w:tabs>
                <w:tab w:val="left" w:pos="2655"/>
              </w:tabs>
              <w:ind w:left="851" w:hanging="851"/>
              <w:jc w:val="center"/>
              <w:rPr>
                <w:color w:val="000000"/>
                <w:szCs w:val="24"/>
              </w:rPr>
            </w:pPr>
            <w:r>
              <w:rPr>
                <w:color w:val="000000"/>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7E130" w14:textId="77777777" w:rsidR="000165C2" w:rsidRDefault="006B62A0">
            <w:pPr>
              <w:keepLines/>
              <w:tabs>
                <w:tab w:val="left" w:pos="2655"/>
              </w:tabs>
              <w:rPr>
                <w:color w:val="000000"/>
                <w:szCs w:val="24"/>
              </w:rPr>
            </w:pPr>
            <w:r>
              <w:rPr>
                <w:color w:val="000000"/>
                <w:szCs w:val="24"/>
              </w:rPr>
              <w:t>Apibrėžimas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6CA73" w14:textId="77777777" w:rsidR="000165C2" w:rsidRDefault="006B62A0">
            <w:pPr>
              <w:keepLines/>
              <w:tabs>
                <w:tab w:val="left" w:pos="2655"/>
              </w:tabs>
              <w:ind w:firstLine="1"/>
              <w:jc w:val="both"/>
              <w:rPr>
                <w:color w:val="000000"/>
                <w:szCs w:val="24"/>
                <w:lang w:eastAsia="lt-LT"/>
              </w:rPr>
            </w:pPr>
            <w:r>
              <w:rPr>
                <w:color w:val="000000"/>
                <w:szCs w:val="24"/>
                <w:lang w:eastAsia="lt-LT"/>
              </w:rPr>
              <w:t>Rodikliu vertinama ikimokyklinio ir priešmokyklinio ugdymo aprėptis savivaldybėje ir institucinio ugdymo prieinamumas.</w:t>
            </w:r>
          </w:p>
        </w:tc>
      </w:tr>
      <w:tr w:rsidR="000165C2" w14:paraId="1D6F1706" w14:textId="77777777">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73673" w14:textId="77777777" w:rsidR="000165C2" w:rsidRDefault="006B62A0">
            <w:pPr>
              <w:keepLines/>
              <w:tabs>
                <w:tab w:val="left" w:pos="2655"/>
              </w:tabs>
              <w:ind w:left="851" w:hanging="851"/>
              <w:jc w:val="center"/>
              <w:rPr>
                <w:color w:val="000000"/>
                <w:szCs w:val="24"/>
              </w:rPr>
            </w:pPr>
            <w:r>
              <w:rPr>
                <w:color w:val="000000"/>
                <w:szCs w:val="24"/>
              </w:rPr>
              <w:t>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0B2DF" w14:textId="77777777" w:rsidR="000165C2" w:rsidRDefault="006B62A0">
            <w:pPr>
              <w:keepLines/>
              <w:tabs>
                <w:tab w:val="left" w:pos="2655"/>
              </w:tabs>
              <w:rPr>
                <w:color w:val="000000"/>
                <w:szCs w:val="24"/>
              </w:rPr>
            </w:pPr>
            <w:r>
              <w:rPr>
                <w:color w:val="000000"/>
                <w:szCs w:val="24"/>
              </w:rPr>
              <w:t>Matavimo vienetai</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AC75C" w14:textId="77777777" w:rsidR="000165C2" w:rsidRDefault="006B62A0">
            <w:pPr>
              <w:keepLines/>
              <w:tabs>
                <w:tab w:val="left" w:pos="2655"/>
              </w:tabs>
              <w:ind w:firstLine="1"/>
              <w:rPr>
                <w:color w:val="000000"/>
                <w:szCs w:val="24"/>
              </w:rPr>
            </w:pPr>
            <w:r>
              <w:rPr>
                <w:color w:val="000000"/>
                <w:szCs w:val="24"/>
              </w:rPr>
              <w:t>Procentai.</w:t>
            </w:r>
          </w:p>
        </w:tc>
      </w:tr>
      <w:tr w:rsidR="000165C2" w14:paraId="116B7122" w14:textId="77777777">
        <w:trPr>
          <w:trHeight w:val="70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30BA8" w14:textId="77777777" w:rsidR="000165C2" w:rsidRDefault="006B62A0">
            <w:pPr>
              <w:keepLines/>
              <w:tabs>
                <w:tab w:val="left" w:pos="2655"/>
              </w:tabs>
              <w:ind w:left="851" w:hanging="851"/>
              <w:jc w:val="center"/>
              <w:rPr>
                <w:szCs w:val="24"/>
              </w:rPr>
            </w:pPr>
            <w:r>
              <w:rPr>
                <w:szCs w:val="24"/>
              </w:rPr>
              <w:t>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31B00" w14:textId="77777777" w:rsidR="000165C2" w:rsidRDefault="006B62A0">
            <w:pPr>
              <w:keepLines/>
              <w:tabs>
                <w:tab w:val="left" w:pos="2655"/>
              </w:tabs>
              <w:rPr>
                <w:szCs w:val="24"/>
              </w:rPr>
            </w:pPr>
            <w:r>
              <w:rPr>
                <w:szCs w:val="24"/>
              </w:rPr>
              <w:t>Reikalingi duomenys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FA937" w14:textId="77777777" w:rsidR="000165C2" w:rsidRDefault="006B62A0">
            <w:pPr>
              <w:keepLines/>
              <w:tabs>
                <w:tab w:val="left" w:pos="2655"/>
              </w:tabs>
              <w:jc w:val="both"/>
              <w:rPr>
                <w:szCs w:val="24"/>
              </w:rPr>
            </w:pPr>
            <w:r>
              <w:rPr>
                <w:szCs w:val="24"/>
                <w:lang w:eastAsia="lt-LT"/>
              </w:rPr>
              <w:t xml:space="preserve">3–5 metų vaikų, kurių gyvenamoji vieta </w:t>
            </w:r>
            <w:r>
              <w:rPr>
                <w:szCs w:val="24"/>
              </w:rPr>
              <w:t xml:space="preserve">einamųjų metų ataskaitinę dieną </w:t>
            </w:r>
            <w:r>
              <w:rPr>
                <w:szCs w:val="24"/>
                <w:lang w:eastAsia="lt-LT"/>
              </w:rPr>
              <w:t>deklaruota savivaldybės teritorijoje, skaičius ir šių vaikų, ugdomų švietimo įstaigose, skaičius.</w:t>
            </w:r>
          </w:p>
        </w:tc>
      </w:tr>
      <w:tr w:rsidR="000165C2" w14:paraId="418A7694" w14:textId="77777777">
        <w:trPr>
          <w:trHeight w:val="8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FEA22" w14:textId="77777777" w:rsidR="000165C2" w:rsidRDefault="006B62A0">
            <w:pPr>
              <w:keepLines/>
              <w:tabs>
                <w:tab w:val="left" w:pos="2655"/>
              </w:tabs>
              <w:ind w:left="851" w:hanging="851"/>
              <w:jc w:val="center"/>
              <w:rPr>
                <w:szCs w:val="24"/>
              </w:rPr>
            </w:pPr>
            <w:r>
              <w:rPr>
                <w:szCs w:val="24"/>
              </w:rPr>
              <w:t>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610D0" w14:textId="77777777" w:rsidR="000165C2" w:rsidRDefault="006B62A0">
            <w:pPr>
              <w:keepLines/>
              <w:tabs>
                <w:tab w:val="left" w:pos="2655"/>
              </w:tabs>
              <w:rPr>
                <w:szCs w:val="24"/>
              </w:rPr>
            </w:pPr>
            <w:r>
              <w:rPr>
                <w:szCs w:val="24"/>
              </w:rPr>
              <w:t>Duomenų šaltinis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FDC12" w14:textId="77777777" w:rsidR="000165C2" w:rsidRDefault="006B62A0">
            <w:pPr>
              <w:keepLines/>
              <w:tabs>
                <w:tab w:val="left" w:pos="2655"/>
              </w:tabs>
              <w:rPr>
                <w:szCs w:val="24"/>
              </w:rPr>
            </w:pPr>
            <w:r>
              <w:rPr>
                <w:szCs w:val="24"/>
                <w:lang w:eastAsia="lt-LT"/>
              </w:rPr>
              <w:t>Švietimo valdymo informacinė sistema (</w:t>
            </w:r>
            <w:r>
              <w:rPr>
                <w:szCs w:val="24"/>
              </w:rPr>
              <w:t>ŠVIS).</w:t>
            </w:r>
          </w:p>
        </w:tc>
      </w:tr>
      <w:tr w:rsidR="000165C2" w14:paraId="0E5E4BE8" w14:textId="77777777">
        <w:trPr>
          <w:trHeight w:val="8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3F603" w14:textId="77777777" w:rsidR="000165C2" w:rsidRDefault="006B62A0">
            <w:pPr>
              <w:keepLines/>
              <w:tabs>
                <w:tab w:val="left" w:pos="2655"/>
              </w:tabs>
              <w:ind w:left="851" w:hanging="851"/>
              <w:jc w:val="center"/>
              <w:rPr>
                <w:szCs w:val="24"/>
              </w:rPr>
            </w:pPr>
            <w:r>
              <w:rPr>
                <w:szCs w:val="24"/>
              </w:rPr>
              <w:t>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1C0A8" w14:textId="77777777" w:rsidR="000165C2" w:rsidRDefault="006B62A0">
            <w:pPr>
              <w:keepLines/>
              <w:tabs>
                <w:tab w:val="left" w:pos="2655"/>
              </w:tabs>
              <w:rPr>
                <w:szCs w:val="24"/>
              </w:rPr>
            </w:pPr>
            <w:r>
              <w:rPr>
                <w:szCs w:val="24"/>
              </w:rPr>
              <w:t>Rodiklio grupė</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8D8B4" w14:textId="77777777" w:rsidR="000165C2" w:rsidRDefault="006B62A0">
            <w:pPr>
              <w:keepLines/>
              <w:tabs>
                <w:tab w:val="left" w:pos="2655"/>
              </w:tabs>
              <w:rPr>
                <w:szCs w:val="24"/>
              </w:rPr>
            </w:pPr>
            <w:r>
              <w:rPr>
                <w:szCs w:val="24"/>
              </w:rPr>
              <w:t>Indėlis į švietimą.</w:t>
            </w:r>
          </w:p>
        </w:tc>
      </w:tr>
      <w:tr w:rsidR="000165C2" w14:paraId="141C0931" w14:textId="77777777">
        <w:trPr>
          <w:trHeight w:val="8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2C6F1" w14:textId="77777777" w:rsidR="000165C2" w:rsidRDefault="006B62A0">
            <w:pPr>
              <w:keepLines/>
              <w:tabs>
                <w:tab w:val="left" w:pos="2655"/>
              </w:tabs>
              <w:ind w:left="851" w:hanging="851"/>
              <w:jc w:val="center"/>
              <w:rPr>
                <w:szCs w:val="24"/>
              </w:rPr>
            </w:pPr>
            <w:r>
              <w:rPr>
                <w:szCs w:val="24"/>
              </w:rPr>
              <w:t>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6E636" w14:textId="77777777" w:rsidR="000165C2" w:rsidRDefault="006B62A0">
            <w:pPr>
              <w:keepLines/>
              <w:tabs>
                <w:tab w:val="left" w:pos="2655"/>
              </w:tabs>
              <w:rPr>
                <w:szCs w:val="24"/>
              </w:rPr>
            </w:pPr>
            <w:r>
              <w:rPr>
                <w:szCs w:val="24"/>
              </w:rPr>
              <w:t>Skaičiavimo reguliarumas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A9D94" w14:textId="77777777" w:rsidR="000165C2" w:rsidRDefault="006B62A0">
            <w:pPr>
              <w:keepLines/>
              <w:tabs>
                <w:tab w:val="left" w:pos="2655"/>
              </w:tabs>
              <w:jc w:val="both"/>
              <w:rPr>
                <w:szCs w:val="24"/>
              </w:rPr>
            </w:pPr>
            <w:r>
              <w:rPr>
                <w:szCs w:val="24"/>
                <w:lang w:eastAsia="lt-LT"/>
              </w:rPr>
              <w:t>Rodiklio reikšmė skaičiuojama kasmet kalendorinių metų pabaigoje (iki gruodžio 31 d.) pagal rodiklio sudedamųjų komponentų reikšmes jų fiksavimo registruose ataskaitinėmis dienomis.</w:t>
            </w:r>
          </w:p>
        </w:tc>
      </w:tr>
    </w:tbl>
    <w:p w14:paraId="3C5748C3" w14:textId="77777777" w:rsidR="000165C2" w:rsidRDefault="000165C2">
      <w:pPr>
        <w:jc w:val="both"/>
        <w:rPr>
          <w:szCs w:val="24"/>
        </w:rPr>
      </w:pPr>
    </w:p>
    <w:p w14:paraId="42CD7FBC" w14:textId="28777149" w:rsidR="000165C2" w:rsidRDefault="006B62A0">
      <w:pPr>
        <w:ind w:firstLine="851"/>
        <w:jc w:val="both"/>
        <w:rPr>
          <w:color w:val="000000"/>
          <w:szCs w:val="24"/>
        </w:rPr>
      </w:pPr>
      <w:r>
        <w:rPr>
          <w:b/>
          <w:bCs/>
          <w:color w:val="000000"/>
          <w:szCs w:val="24"/>
        </w:rPr>
        <w:t>2.8.</w:t>
      </w:r>
      <w:r>
        <w:rPr>
          <w:b/>
          <w:bCs/>
          <w:color w:val="000000"/>
          <w:szCs w:val="24"/>
        </w:rPr>
        <w:tab/>
        <w:t>Savivaldybės mokyklose ugdomų 3–5 metų vaikų, kurių deklaruota gyvenamoji vieta yra kitoje savivaldybėje, dalis</w:t>
      </w:r>
      <w:r>
        <w:rPr>
          <w:b/>
          <w:bCs/>
          <w:szCs w:val="24"/>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127"/>
        <w:gridCol w:w="7229"/>
      </w:tblGrid>
      <w:tr w:rsidR="000165C2" w14:paraId="231E28A0" w14:textId="77777777">
        <w:trPr>
          <w:trHeight w:hRule="exact" w:val="639"/>
        </w:trPr>
        <w:tc>
          <w:tcPr>
            <w:tcW w:w="425" w:type="dxa"/>
            <w:tcBorders>
              <w:top w:val="single" w:sz="4" w:space="0" w:color="000000"/>
              <w:left w:val="single" w:sz="4" w:space="0" w:color="000000"/>
              <w:bottom w:val="single" w:sz="4" w:space="0" w:color="000000"/>
              <w:right w:val="single" w:sz="4" w:space="0" w:color="000000"/>
            </w:tcBorders>
          </w:tcPr>
          <w:p w14:paraId="60AA1FFE" w14:textId="77777777" w:rsidR="000165C2" w:rsidRDefault="006B62A0">
            <w:pPr>
              <w:keepLines/>
              <w:tabs>
                <w:tab w:val="left" w:pos="2655"/>
              </w:tabs>
              <w:ind w:left="851" w:hanging="851"/>
              <w:jc w:val="center"/>
              <w:rPr>
                <w:color w:val="000000"/>
                <w:szCs w:val="24"/>
              </w:rPr>
            </w:pPr>
            <w:r>
              <w:rPr>
                <w:color w:val="000000"/>
                <w:szCs w:val="24"/>
              </w:rPr>
              <w:t>1...</w:t>
            </w:r>
          </w:p>
        </w:tc>
        <w:tc>
          <w:tcPr>
            <w:tcW w:w="2127" w:type="dxa"/>
            <w:tcBorders>
              <w:top w:val="single" w:sz="4" w:space="0" w:color="000000"/>
              <w:left w:val="single" w:sz="4" w:space="0" w:color="000000"/>
              <w:bottom w:val="single" w:sz="4" w:space="0" w:color="000000"/>
              <w:right w:val="single" w:sz="4" w:space="0" w:color="000000"/>
            </w:tcBorders>
          </w:tcPr>
          <w:p w14:paraId="799A4529" w14:textId="77777777" w:rsidR="000165C2" w:rsidRDefault="006B62A0">
            <w:pPr>
              <w:keepLines/>
              <w:tabs>
                <w:tab w:val="left" w:pos="2655"/>
              </w:tabs>
              <w:rPr>
                <w:color w:val="000000"/>
                <w:szCs w:val="24"/>
              </w:rPr>
            </w:pPr>
            <w:r>
              <w:rPr>
                <w:color w:val="000000"/>
                <w:szCs w:val="24"/>
              </w:rPr>
              <w:t>Apibrėžimas</w:t>
            </w:r>
          </w:p>
        </w:tc>
        <w:tc>
          <w:tcPr>
            <w:tcW w:w="7229" w:type="dxa"/>
            <w:tcBorders>
              <w:top w:val="single" w:sz="4" w:space="0" w:color="000000"/>
              <w:left w:val="single" w:sz="4" w:space="0" w:color="000000"/>
              <w:bottom w:val="single" w:sz="4" w:space="0" w:color="000000"/>
              <w:right w:val="single" w:sz="4" w:space="0" w:color="000000"/>
            </w:tcBorders>
          </w:tcPr>
          <w:p w14:paraId="2E5C39B2" w14:textId="77777777" w:rsidR="000165C2" w:rsidRDefault="006B62A0">
            <w:pPr>
              <w:keepLines/>
              <w:tabs>
                <w:tab w:val="left" w:pos="2655"/>
              </w:tabs>
              <w:ind w:firstLine="1"/>
              <w:rPr>
                <w:color w:val="000000"/>
                <w:szCs w:val="24"/>
                <w:lang w:eastAsia="lt-LT"/>
              </w:rPr>
            </w:pPr>
            <w:r>
              <w:rPr>
                <w:color w:val="000000"/>
                <w:szCs w:val="24"/>
                <w:lang w:eastAsia="lt-LT"/>
              </w:rPr>
              <w:t>Rodikliu vertinama savivaldybės galimybė teikti institucinį ikimokyklinį ir priešmokyklinį ugdymą.</w:t>
            </w:r>
          </w:p>
        </w:tc>
      </w:tr>
      <w:tr w:rsidR="000165C2" w14:paraId="383FC907" w14:textId="77777777">
        <w:tc>
          <w:tcPr>
            <w:tcW w:w="425" w:type="dxa"/>
            <w:tcBorders>
              <w:top w:val="single" w:sz="4" w:space="0" w:color="000000"/>
              <w:left w:val="single" w:sz="4" w:space="0" w:color="000000"/>
              <w:bottom w:val="single" w:sz="4" w:space="0" w:color="000000"/>
              <w:right w:val="single" w:sz="4" w:space="0" w:color="000000"/>
            </w:tcBorders>
          </w:tcPr>
          <w:p w14:paraId="57093620" w14:textId="77777777" w:rsidR="000165C2" w:rsidRDefault="006B62A0">
            <w:pPr>
              <w:keepLines/>
              <w:tabs>
                <w:tab w:val="left" w:pos="2655"/>
              </w:tabs>
              <w:ind w:left="851" w:hanging="851"/>
              <w:jc w:val="center"/>
              <w:rPr>
                <w:szCs w:val="24"/>
              </w:rPr>
            </w:pPr>
            <w:r>
              <w:rPr>
                <w:szCs w:val="24"/>
              </w:rPr>
              <w:lastRenderedPageBreak/>
              <w:t>2.</w:t>
            </w:r>
          </w:p>
        </w:tc>
        <w:tc>
          <w:tcPr>
            <w:tcW w:w="2127" w:type="dxa"/>
            <w:tcBorders>
              <w:top w:val="single" w:sz="4" w:space="0" w:color="000000"/>
              <w:left w:val="single" w:sz="4" w:space="0" w:color="000000"/>
              <w:bottom w:val="single" w:sz="4" w:space="0" w:color="000000"/>
              <w:right w:val="single" w:sz="4" w:space="0" w:color="000000"/>
            </w:tcBorders>
          </w:tcPr>
          <w:p w14:paraId="176E45B7" w14:textId="77777777" w:rsidR="000165C2" w:rsidRDefault="006B62A0">
            <w:pPr>
              <w:keepLines/>
              <w:tabs>
                <w:tab w:val="left" w:pos="2655"/>
              </w:tabs>
              <w:rPr>
                <w:szCs w:val="24"/>
              </w:rPr>
            </w:pPr>
            <w:r>
              <w:rPr>
                <w:szCs w:val="24"/>
              </w:rPr>
              <w:t>Matavimo vienetai</w:t>
            </w:r>
          </w:p>
        </w:tc>
        <w:tc>
          <w:tcPr>
            <w:tcW w:w="7229" w:type="dxa"/>
            <w:tcBorders>
              <w:top w:val="single" w:sz="4" w:space="0" w:color="000000"/>
              <w:left w:val="single" w:sz="4" w:space="0" w:color="000000"/>
              <w:bottom w:val="single" w:sz="4" w:space="0" w:color="000000"/>
              <w:right w:val="single" w:sz="4" w:space="0" w:color="000000"/>
            </w:tcBorders>
          </w:tcPr>
          <w:p w14:paraId="7C753A05" w14:textId="77777777" w:rsidR="000165C2" w:rsidRDefault="006B62A0">
            <w:pPr>
              <w:keepLines/>
              <w:tabs>
                <w:tab w:val="left" w:pos="2655"/>
              </w:tabs>
              <w:ind w:firstLine="1"/>
              <w:rPr>
                <w:szCs w:val="24"/>
              </w:rPr>
            </w:pPr>
            <w:r>
              <w:rPr>
                <w:szCs w:val="24"/>
              </w:rPr>
              <w:t>Procentai.</w:t>
            </w:r>
          </w:p>
        </w:tc>
      </w:tr>
      <w:tr w:rsidR="000165C2" w14:paraId="5CF63AB4" w14:textId="77777777">
        <w:trPr>
          <w:trHeight w:val="320"/>
        </w:trPr>
        <w:tc>
          <w:tcPr>
            <w:tcW w:w="425" w:type="dxa"/>
            <w:tcBorders>
              <w:top w:val="single" w:sz="4" w:space="0" w:color="000000"/>
              <w:left w:val="single" w:sz="4" w:space="0" w:color="000000"/>
              <w:bottom w:val="single" w:sz="4" w:space="0" w:color="000000"/>
              <w:right w:val="single" w:sz="4" w:space="0" w:color="000000"/>
            </w:tcBorders>
          </w:tcPr>
          <w:p w14:paraId="020FEB16" w14:textId="77777777" w:rsidR="000165C2" w:rsidRDefault="006B62A0">
            <w:pPr>
              <w:keepLines/>
              <w:tabs>
                <w:tab w:val="left" w:pos="2655"/>
              </w:tabs>
              <w:ind w:left="851" w:hanging="851"/>
              <w:jc w:val="center"/>
              <w:rPr>
                <w:szCs w:val="24"/>
              </w:rPr>
            </w:pPr>
            <w:r>
              <w:rPr>
                <w:szCs w:val="24"/>
              </w:rPr>
              <w:t>3.</w:t>
            </w:r>
          </w:p>
        </w:tc>
        <w:tc>
          <w:tcPr>
            <w:tcW w:w="2127" w:type="dxa"/>
            <w:tcBorders>
              <w:top w:val="single" w:sz="4" w:space="0" w:color="000000"/>
              <w:left w:val="single" w:sz="4" w:space="0" w:color="000000"/>
              <w:bottom w:val="single" w:sz="4" w:space="0" w:color="000000"/>
              <w:right w:val="single" w:sz="4" w:space="0" w:color="000000"/>
            </w:tcBorders>
          </w:tcPr>
          <w:p w14:paraId="37BA60CB" w14:textId="77777777" w:rsidR="000165C2" w:rsidRDefault="006B62A0">
            <w:pPr>
              <w:keepLines/>
              <w:tabs>
                <w:tab w:val="left" w:pos="2655"/>
              </w:tabs>
              <w:rPr>
                <w:szCs w:val="24"/>
              </w:rPr>
            </w:pPr>
            <w:r>
              <w:rPr>
                <w:szCs w:val="24"/>
              </w:rPr>
              <w:t>Reikalingi duomenys</w:t>
            </w:r>
          </w:p>
        </w:tc>
        <w:tc>
          <w:tcPr>
            <w:tcW w:w="7229" w:type="dxa"/>
            <w:tcBorders>
              <w:top w:val="single" w:sz="4" w:space="0" w:color="000000"/>
              <w:left w:val="single" w:sz="4" w:space="0" w:color="000000"/>
              <w:bottom w:val="single" w:sz="4" w:space="0" w:color="000000"/>
              <w:right w:val="single" w:sz="4" w:space="0" w:color="000000"/>
            </w:tcBorders>
          </w:tcPr>
          <w:p w14:paraId="04200F43" w14:textId="77777777" w:rsidR="000165C2" w:rsidRDefault="006B62A0">
            <w:pPr>
              <w:keepLines/>
              <w:tabs>
                <w:tab w:val="left" w:pos="2655"/>
              </w:tabs>
              <w:jc w:val="both"/>
              <w:rPr>
                <w:szCs w:val="24"/>
              </w:rPr>
            </w:pPr>
            <w:r>
              <w:rPr>
                <w:szCs w:val="24"/>
                <w:lang w:eastAsia="lt-LT"/>
              </w:rPr>
              <w:t xml:space="preserve">3–5 metų vaikų, kurie </w:t>
            </w:r>
            <w:r>
              <w:rPr>
                <w:szCs w:val="24"/>
              </w:rPr>
              <w:t xml:space="preserve">einamųjų metų ataskaitinę dieną </w:t>
            </w:r>
            <w:r>
              <w:rPr>
                <w:szCs w:val="24"/>
                <w:lang w:eastAsia="lt-LT"/>
              </w:rPr>
              <w:t>ugdomi savivaldybės mokyklose, skaičius ir šių vaikų, kurių gyvenamoji vieta deklaruota kitoje savivaldybėje, skaičius.</w:t>
            </w:r>
          </w:p>
        </w:tc>
      </w:tr>
      <w:tr w:rsidR="000165C2" w14:paraId="18882CFC"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6D370286" w14:textId="77777777" w:rsidR="000165C2" w:rsidRDefault="006B62A0">
            <w:pPr>
              <w:keepLines/>
              <w:tabs>
                <w:tab w:val="left" w:pos="2655"/>
              </w:tabs>
              <w:ind w:left="851" w:hanging="851"/>
              <w:jc w:val="center"/>
              <w:rPr>
                <w:szCs w:val="24"/>
              </w:rPr>
            </w:pPr>
            <w:r>
              <w:rPr>
                <w:szCs w:val="24"/>
              </w:rPr>
              <w:t>4.</w:t>
            </w:r>
          </w:p>
        </w:tc>
        <w:tc>
          <w:tcPr>
            <w:tcW w:w="2127" w:type="dxa"/>
            <w:tcBorders>
              <w:top w:val="single" w:sz="4" w:space="0" w:color="000000"/>
              <w:left w:val="single" w:sz="4" w:space="0" w:color="000000"/>
              <w:bottom w:val="single" w:sz="4" w:space="0" w:color="000000"/>
              <w:right w:val="single" w:sz="4" w:space="0" w:color="000000"/>
            </w:tcBorders>
          </w:tcPr>
          <w:p w14:paraId="7268C789" w14:textId="77777777" w:rsidR="000165C2" w:rsidRDefault="006B62A0">
            <w:pPr>
              <w:keepLines/>
              <w:tabs>
                <w:tab w:val="left" w:pos="2655"/>
              </w:tabs>
              <w:rPr>
                <w:szCs w:val="24"/>
              </w:rPr>
            </w:pPr>
            <w:r>
              <w:rPr>
                <w:szCs w:val="24"/>
              </w:rPr>
              <w:t>Duomenų šaltinis</w:t>
            </w:r>
          </w:p>
        </w:tc>
        <w:tc>
          <w:tcPr>
            <w:tcW w:w="7229" w:type="dxa"/>
            <w:tcBorders>
              <w:top w:val="single" w:sz="4" w:space="0" w:color="000000"/>
              <w:left w:val="single" w:sz="4" w:space="0" w:color="000000"/>
              <w:bottom w:val="single" w:sz="4" w:space="0" w:color="000000"/>
              <w:right w:val="single" w:sz="4" w:space="0" w:color="000000"/>
            </w:tcBorders>
          </w:tcPr>
          <w:p w14:paraId="38BBD286" w14:textId="77777777" w:rsidR="000165C2" w:rsidRDefault="006B62A0">
            <w:pPr>
              <w:keepLines/>
              <w:tabs>
                <w:tab w:val="left" w:pos="2655"/>
              </w:tabs>
              <w:rPr>
                <w:szCs w:val="24"/>
              </w:rPr>
            </w:pPr>
            <w:r>
              <w:rPr>
                <w:szCs w:val="24"/>
                <w:lang w:eastAsia="lt-LT"/>
              </w:rPr>
              <w:t>Švietimo valdymo informacinė sistema (</w:t>
            </w:r>
            <w:r>
              <w:rPr>
                <w:szCs w:val="24"/>
              </w:rPr>
              <w:t>ŠVIS).</w:t>
            </w:r>
          </w:p>
        </w:tc>
      </w:tr>
      <w:tr w:rsidR="000165C2" w14:paraId="44A66774"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3B326BE8" w14:textId="77777777" w:rsidR="000165C2" w:rsidRDefault="006B62A0">
            <w:pPr>
              <w:keepLines/>
              <w:tabs>
                <w:tab w:val="left" w:pos="2655"/>
              </w:tabs>
              <w:ind w:left="851" w:hanging="851"/>
              <w:jc w:val="center"/>
              <w:rPr>
                <w:szCs w:val="24"/>
              </w:rPr>
            </w:pPr>
            <w:r>
              <w:rPr>
                <w:szCs w:val="24"/>
              </w:rPr>
              <w:t>5.</w:t>
            </w:r>
          </w:p>
        </w:tc>
        <w:tc>
          <w:tcPr>
            <w:tcW w:w="2127" w:type="dxa"/>
            <w:tcBorders>
              <w:top w:val="single" w:sz="4" w:space="0" w:color="000000"/>
              <w:left w:val="single" w:sz="4" w:space="0" w:color="000000"/>
              <w:bottom w:val="single" w:sz="4" w:space="0" w:color="000000"/>
              <w:right w:val="single" w:sz="4" w:space="0" w:color="000000"/>
            </w:tcBorders>
          </w:tcPr>
          <w:p w14:paraId="18626B24" w14:textId="77777777" w:rsidR="000165C2" w:rsidRDefault="006B62A0">
            <w:pPr>
              <w:keepLines/>
              <w:tabs>
                <w:tab w:val="left" w:pos="2655"/>
              </w:tabs>
              <w:rPr>
                <w:szCs w:val="24"/>
              </w:rPr>
            </w:pPr>
            <w:r>
              <w:rPr>
                <w:szCs w:val="24"/>
              </w:rPr>
              <w:t>Rodiklio grupė</w:t>
            </w:r>
          </w:p>
        </w:tc>
        <w:tc>
          <w:tcPr>
            <w:tcW w:w="7229" w:type="dxa"/>
            <w:tcBorders>
              <w:top w:val="single" w:sz="4" w:space="0" w:color="000000"/>
              <w:left w:val="single" w:sz="4" w:space="0" w:color="000000"/>
              <w:bottom w:val="single" w:sz="4" w:space="0" w:color="000000"/>
              <w:right w:val="single" w:sz="4" w:space="0" w:color="000000"/>
            </w:tcBorders>
          </w:tcPr>
          <w:p w14:paraId="12B4FEFA" w14:textId="77777777" w:rsidR="000165C2" w:rsidRDefault="006B62A0">
            <w:pPr>
              <w:keepLines/>
              <w:tabs>
                <w:tab w:val="left" w:pos="2655"/>
              </w:tabs>
              <w:ind w:left="851" w:hanging="851"/>
              <w:rPr>
                <w:szCs w:val="24"/>
              </w:rPr>
            </w:pPr>
            <w:r>
              <w:rPr>
                <w:szCs w:val="24"/>
              </w:rPr>
              <w:t>Indėlis į švietimą.</w:t>
            </w:r>
          </w:p>
        </w:tc>
      </w:tr>
      <w:tr w:rsidR="000165C2" w14:paraId="64C14B34"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3EDBB48B" w14:textId="77777777" w:rsidR="000165C2" w:rsidRDefault="006B62A0">
            <w:pPr>
              <w:keepLines/>
              <w:tabs>
                <w:tab w:val="left" w:pos="2655"/>
              </w:tabs>
              <w:ind w:left="851" w:hanging="851"/>
              <w:jc w:val="center"/>
              <w:rPr>
                <w:szCs w:val="24"/>
              </w:rPr>
            </w:pPr>
            <w:r>
              <w:rPr>
                <w:szCs w:val="24"/>
              </w:rPr>
              <w:t>6.</w:t>
            </w:r>
          </w:p>
        </w:tc>
        <w:tc>
          <w:tcPr>
            <w:tcW w:w="2127" w:type="dxa"/>
            <w:tcBorders>
              <w:top w:val="single" w:sz="4" w:space="0" w:color="000000"/>
              <w:left w:val="single" w:sz="4" w:space="0" w:color="000000"/>
              <w:bottom w:val="single" w:sz="4" w:space="0" w:color="000000"/>
              <w:right w:val="single" w:sz="4" w:space="0" w:color="000000"/>
            </w:tcBorders>
          </w:tcPr>
          <w:p w14:paraId="0DAA0573" w14:textId="77777777" w:rsidR="000165C2" w:rsidRDefault="006B62A0">
            <w:pPr>
              <w:keepLines/>
              <w:tabs>
                <w:tab w:val="left" w:pos="2655"/>
              </w:tabs>
              <w:rPr>
                <w:szCs w:val="24"/>
              </w:rPr>
            </w:pPr>
            <w:r>
              <w:rPr>
                <w:szCs w:val="24"/>
              </w:rPr>
              <w:t>Skaičiavimo reguliarumas</w:t>
            </w:r>
          </w:p>
        </w:tc>
        <w:tc>
          <w:tcPr>
            <w:tcW w:w="7229" w:type="dxa"/>
            <w:tcBorders>
              <w:top w:val="single" w:sz="4" w:space="0" w:color="000000"/>
              <w:left w:val="single" w:sz="4" w:space="0" w:color="000000"/>
              <w:bottom w:val="single" w:sz="4" w:space="0" w:color="000000"/>
              <w:right w:val="single" w:sz="4" w:space="0" w:color="000000"/>
            </w:tcBorders>
          </w:tcPr>
          <w:p w14:paraId="4E9FD528" w14:textId="77777777" w:rsidR="000165C2" w:rsidRDefault="006B62A0">
            <w:pPr>
              <w:keepLines/>
              <w:tabs>
                <w:tab w:val="left" w:pos="2655"/>
              </w:tabs>
              <w:jc w:val="both"/>
              <w:rPr>
                <w:szCs w:val="24"/>
              </w:rPr>
            </w:pPr>
            <w:r>
              <w:rPr>
                <w:szCs w:val="24"/>
                <w:lang w:eastAsia="lt-LT"/>
              </w:rPr>
              <w:t>Rodiklio reikšmė skaičiuojama kasmet kalendorinių metų pabaigoje (iki gruodžio 31 d.) pagal rodiklio reikšmes jų fiksavimo Mokinių registre nustatytą ataskaitinę dieną (rugsėjo 1 d.).</w:t>
            </w:r>
          </w:p>
        </w:tc>
      </w:tr>
    </w:tbl>
    <w:p w14:paraId="770409AF" w14:textId="77777777" w:rsidR="000165C2" w:rsidRDefault="000165C2">
      <w:pPr>
        <w:jc w:val="both"/>
        <w:rPr>
          <w:szCs w:val="24"/>
        </w:rPr>
      </w:pPr>
    </w:p>
    <w:p w14:paraId="6D90F6F8" w14:textId="0941D830" w:rsidR="000165C2" w:rsidRDefault="006B62A0">
      <w:pPr>
        <w:tabs>
          <w:tab w:val="left" w:pos="1418"/>
        </w:tabs>
        <w:ind w:firstLine="851"/>
        <w:jc w:val="both"/>
        <w:rPr>
          <w:color w:val="000000"/>
          <w:szCs w:val="24"/>
        </w:rPr>
      </w:pPr>
      <w:r>
        <w:rPr>
          <w:b/>
          <w:bCs/>
          <w:color w:val="000000"/>
          <w:szCs w:val="24"/>
        </w:rPr>
        <w:t>2.9.</w:t>
      </w:r>
      <w:r>
        <w:rPr>
          <w:color w:val="000000"/>
          <w:szCs w:val="24"/>
        </w:rPr>
        <w:tab/>
      </w:r>
      <w:r>
        <w:rPr>
          <w:b/>
          <w:bCs/>
          <w:color w:val="000000"/>
          <w:szCs w:val="24"/>
        </w:rPr>
        <w:t>Savivaldybės 3–5 metų vaikų, ugdomų ne savivaldybės mokyklose, dalis</w:t>
      </w:r>
      <w:r>
        <w:rPr>
          <w:b/>
          <w:bCs/>
          <w:szCs w:val="24"/>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127"/>
        <w:gridCol w:w="7229"/>
      </w:tblGrid>
      <w:tr w:rsidR="000165C2" w14:paraId="5F55C5EC" w14:textId="77777777">
        <w:trPr>
          <w:trHeight w:val="24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F84FF" w14:textId="77777777" w:rsidR="000165C2" w:rsidRDefault="006B62A0">
            <w:pPr>
              <w:keepLines/>
              <w:shd w:val="clear" w:color="auto" w:fill="FFFFFF"/>
              <w:tabs>
                <w:tab w:val="left" w:pos="2655"/>
              </w:tabs>
              <w:ind w:left="851" w:hanging="851"/>
              <w:jc w:val="center"/>
              <w:rPr>
                <w:szCs w:val="24"/>
              </w:rPr>
            </w:pPr>
            <w:r>
              <w:rPr>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E230D" w14:textId="77777777" w:rsidR="000165C2" w:rsidRDefault="006B62A0">
            <w:pPr>
              <w:keepLines/>
              <w:shd w:val="clear" w:color="auto" w:fill="FFFFFF"/>
              <w:tabs>
                <w:tab w:val="left" w:pos="2655"/>
              </w:tabs>
              <w:rPr>
                <w:szCs w:val="24"/>
              </w:rPr>
            </w:pPr>
            <w:r>
              <w:rPr>
                <w:szCs w:val="24"/>
              </w:rPr>
              <w:t>Apibrėžimas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3594D" w14:textId="77777777" w:rsidR="000165C2" w:rsidRDefault="006B62A0">
            <w:pPr>
              <w:keepLines/>
              <w:shd w:val="clear" w:color="auto" w:fill="FFFFFF"/>
              <w:tabs>
                <w:tab w:val="left" w:pos="2655"/>
              </w:tabs>
              <w:ind w:firstLine="1"/>
              <w:rPr>
                <w:szCs w:val="24"/>
              </w:rPr>
            </w:pPr>
            <w:r>
              <w:rPr>
                <w:szCs w:val="24"/>
                <w:lang w:eastAsia="lt-LT"/>
              </w:rPr>
              <w:t>Rodikliu vertinama savivaldybės galimybė teikti institucinį ikimokyklinį ir priešmokyklinį ugdymą.</w:t>
            </w:r>
          </w:p>
        </w:tc>
      </w:tr>
      <w:tr w:rsidR="000165C2" w14:paraId="033D7A3C" w14:textId="77777777">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6DEC0" w14:textId="77777777" w:rsidR="000165C2" w:rsidRDefault="006B62A0">
            <w:pPr>
              <w:keepLines/>
              <w:shd w:val="clear" w:color="auto" w:fill="FFFFFF"/>
              <w:tabs>
                <w:tab w:val="left" w:pos="2655"/>
              </w:tabs>
              <w:ind w:left="851" w:hanging="851"/>
              <w:jc w:val="center"/>
              <w:rPr>
                <w:szCs w:val="24"/>
              </w:rPr>
            </w:pPr>
            <w:r>
              <w:rPr>
                <w:szCs w:val="24"/>
              </w:rPr>
              <w:t>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C5ACB" w14:textId="77777777" w:rsidR="000165C2" w:rsidRDefault="006B62A0">
            <w:pPr>
              <w:keepLines/>
              <w:shd w:val="clear" w:color="auto" w:fill="FFFFFF"/>
              <w:tabs>
                <w:tab w:val="left" w:pos="2655"/>
              </w:tabs>
              <w:rPr>
                <w:szCs w:val="24"/>
              </w:rPr>
            </w:pPr>
            <w:r>
              <w:rPr>
                <w:szCs w:val="24"/>
              </w:rPr>
              <w:t>Matavimo vienetai</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3FF14" w14:textId="77777777" w:rsidR="000165C2" w:rsidRDefault="006B62A0">
            <w:pPr>
              <w:keepLines/>
              <w:shd w:val="clear" w:color="auto" w:fill="FFFFFF"/>
              <w:tabs>
                <w:tab w:val="left" w:pos="2655"/>
              </w:tabs>
              <w:ind w:firstLine="1"/>
              <w:rPr>
                <w:szCs w:val="24"/>
              </w:rPr>
            </w:pPr>
            <w:r>
              <w:rPr>
                <w:szCs w:val="24"/>
              </w:rPr>
              <w:t>Procentai.</w:t>
            </w:r>
          </w:p>
        </w:tc>
      </w:tr>
      <w:tr w:rsidR="000165C2" w14:paraId="7912EDCF" w14:textId="77777777">
        <w:trPr>
          <w:trHeight w:val="26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70CB6" w14:textId="77777777" w:rsidR="000165C2" w:rsidRDefault="006B62A0">
            <w:pPr>
              <w:keepLines/>
              <w:shd w:val="clear" w:color="auto" w:fill="FFFFFF"/>
              <w:tabs>
                <w:tab w:val="left" w:pos="2655"/>
              </w:tabs>
              <w:ind w:left="851" w:hanging="851"/>
              <w:jc w:val="center"/>
              <w:rPr>
                <w:szCs w:val="24"/>
              </w:rPr>
            </w:pPr>
            <w:r>
              <w:rPr>
                <w:szCs w:val="24"/>
              </w:rPr>
              <w:t>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F95D0" w14:textId="77777777" w:rsidR="000165C2" w:rsidRDefault="006B62A0">
            <w:pPr>
              <w:keepLines/>
              <w:shd w:val="clear" w:color="auto" w:fill="FFFFFF"/>
              <w:tabs>
                <w:tab w:val="left" w:pos="2655"/>
              </w:tabs>
              <w:rPr>
                <w:szCs w:val="24"/>
              </w:rPr>
            </w:pPr>
            <w:r>
              <w:rPr>
                <w:szCs w:val="24"/>
              </w:rPr>
              <w:t>Reikalingi duomenys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30210" w14:textId="77777777" w:rsidR="000165C2" w:rsidRDefault="006B62A0">
            <w:pPr>
              <w:keepLines/>
              <w:shd w:val="clear" w:color="auto" w:fill="FFFFFF"/>
              <w:tabs>
                <w:tab w:val="left" w:pos="2655"/>
              </w:tabs>
              <w:jc w:val="both"/>
              <w:rPr>
                <w:szCs w:val="24"/>
              </w:rPr>
            </w:pPr>
            <w:r>
              <w:rPr>
                <w:szCs w:val="24"/>
                <w:lang w:eastAsia="lt-LT"/>
              </w:rPr>
              <w:t xml:space="preserve">3–5 metų vaikų, kurių gyvenamoji vieta </w:t>
            </w:r>
            <w:r>
              <w:rPr>
                <w:szCs w:val="24"/>
              </w:rPr>
              <w:t xml:space="preserve">einamųjų metų ataskaitinę dieną </w:t>
            </w:r>
            <w:r>
              <w:rPr>
                <w:szCs w:val="24"/>
                <w:lang w:eastAsia="lt-LT"/>
              </w:rPr>
              <w:t xml:space="preserve">deklaruota savivaldybėje, skaičius ir šių vaikų, </w:t>
            </w:r>
            <w:r>
              <w:rPr>
                <w:szCs w:val="24"/>
              </w:rPr>
              <w:t xml:space="preserve">einamųjų metų ataskaitinę dieną </w:t>
            </w:r>
            <w:r>
              <w:rPr>
                <w:szCs w:val="24"/>
                <w:lang w:eastAsia="lt-LT"/>
              </w:rPr>
              <w:t>ugdomų kitos savivaldybės mokyklose, skaičius.</w:t>
            </w:r>
          </w:p>
        </w:tc>
      </w:tr>
      <w:tr w:rsidR="000165C2" w14:paraId="345F64BD" w14:textId="77777777">
        <w:trPr>
          <w:trHeight w:val="8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A21C5" w14:textId="77777777" w:rsidR="000165C2" w:rsidRDefault="006B62A0">
            <w:pPr>
              <w:keepLines/>
              <w:shd w:val="clear" w:color="auto" w:fill="FFFFFF"/>
              <w:tabs>
                <w:tab w:val="left" w:pos="2655"/>
              </w:tabs>
              <w:ind w:left="851" w:hanging="851"/>
              <w:jc w:val="center"/>
              <w:rPr>
                <w:szCs w:val="24"/>
              </w:rPr>
            </w:pPr>
            <w:r>
              <w:rPr>
                <w:szCs w:val="24"/>
              </w:rPr>
              <w:t>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E8145" w14:textId="77777777" w:rsidR="000165C2" w:rsidRDefault="006B62A0">
            <w:pPr>
              <w:keepLines/>
              <w:shd w:val="clear" w:color="auto" w:fill="FFFFFF"/>
              <w:tabs>
                <w:tab w:val="left" w:pos="2655"/>
              </w:tabs>
              <w:rPr>
                <w:szCs w:val="24"/>
              </w:rPr>
            </w:pPr>
            <w:r>
              <w:rPr>
                <w:szCs w:val="24"/>
              </w:rPr>
              <w:t>Duomenų šaltinis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213D4" w14:textId="77777777" w:rsidR="000165C2" w:rsidRDefault="006B62A0">
            <w:pPr>
              <w:keepLines/>
              <w:shd w:val="clear" w:color="auto" w:fill="FFFFFF"/>
              <w:tabs>
                <w:tab w:val="left" w:pos="2655"/>
              </w:tabs>
              <w:rPr>
                <w:szCs w:val="24"/>
              </w:rPr>
            </w:pPr>
            <w:r>
              <w:rPr>
                <w:szCs w:val="24"/>
                <w:lang w:eastAsia="lt-LT"/>
              </w:rPr>
              <w:t>Švietimo valdymo informacinė sistema (</w:t>
            </w:r>
            <w:r>
              <w:rPr>
                <w:szCs w:val="24"/>
              </w:rPr>
              <w:t>ŠVIS).</w:t>
            </w:r>
          </w:p>
        </w:tc>
      </w:tr>
      <w:tr w:rsidR="000165C2" w14:paraId="1057DA66" w14:textId="77777777">
        <w:trPr>
          <w:trHeight w:val="8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86D64" w14:textId="77777777" w:rsidR="000165C2" w:rsidRDefault="006B62A0">
            <w:pPr>
              <w:keepLines/>
              <w:shd w:val="clear" w:color="auto" w:fill="FFFFFF"/>
              <w:tabs>
                <w:tab w:val="left" w:pos="2655"/>
              </w:tabs>
              <w:ind w:left="851" w:hanging="851"/>
              <w:jc w:val="center"/>
              <w:rPr>
                <w:szCs w:val="24"/>
              </w:rPr>
            </w:pPr>
            <w:r>
              <w:rPr>
                <w:szCs w:val="24"/>
              </w:rPr>
              <w:t>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98127" w14:textId="77777777" w:rsidR="000165C2" w:rsidRDefault="006B62A0">
            <w:pPr>
              <w:keepLines/>
              <w:shd w:val="clear" w:color="auto" w:fill="FFFFFF"/>
              <w:tabs>
                <w:tab w:val="left" w:pos="2655"/>
              </w:tabs>
              <w:rPr>
                <w:szCs w:val="24"/>
              </w:rPr>
            </w:pPr>
            <w:r>
              <w:rPr>
                <w:szCs w:val="24"/>
              </w:rPr>
              <w:t>Rodiklio grupė</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C7741" w14:textId="77777777" w:rsidR="000165C2" w:rsidRDefault="006B62A0">
            <w:pPr>
              <w:keepLines/>
              <w:shd w:val="clear" w:color="auto" w:fill="FFFFFF"/>
              <w:tabs>
                <w:tab w:val="left" w:pos="2655"/>
              </w:tabs>
              <w:ind w:left="851" w:hanging="851"/>
              <w:rPr>
                <w:szCs w:val="24"/>
              </w:rPr>
            </w:pPr>
            <w:r>
              <w:rPr>
                <w:szCs w:val="24"/>
              </w:rPr>
              <w:t>Indėlis į švietimą.</w:t>
            </w:r>
          </w:p>
        </w:tc>
      </w:tr>
      <w:tr w:rsidR="000165C2" w14:paraId="74CCF8A9" w14:textId="77777777">
        <w:trPr>
          <w:trHeight w:val="8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2301B" w14:textId="77777777" w:rsidR="000165C2" w:rsidRDefault="006B62A0">
            <w:pPr>
              <w:keepLines/>
              <w:shd w:val="clear" w:color="auto" w:fill="FFFFFF"/>
              <w:tabs>
                <w:tab w:val="left" w:pos="2655"/>
              </w:tabs>
              <w:ind w:left="851" w:hanging="851"/>
              <w:jc w:val="center"/>
              <w:rPr>
                <w:szCs w:val="24"/>
              </w:rPr>
            </w:pPr>
            <w:r>
              <w:rPr>
                <w:szCs w:val="24"/>
              </w:rPr>
              <w:t>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C465C" w14:textId="77777777" w:rsidR="000165C2" w:rsidRDefault="006B62A0">
            <w:pPr>
              <w:keepLines/>
              <w:shd w:val="clear" w:color="auto" w:fill="FFFFFF"/>
              <w:tabs>
                <w:tab w:val="left" w:pos="2655"/>
              </w:tabs>
              <w:rPr>
                <w:szCs w:val="24"/>
              </w:rPr>
            </w:pPr>
            <w:r>
              <w:rPr>
                <w:szCs w:val="24"/>
              </w:rPr>
              <w:t>Skaičiavimo reguliarumas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42D5D" w14:textId="77777777" w:rsidR="000165C2" w:rsidRDefault="006B62A0">
            <w:pPr>
              <w:keepLines/>
              <w:shd w:val="clear" w:color="auto" w:fill="FFFFFF"/>
              <w:tabs>
                <w:tab w:val="left" w:pos="2655"/>
              </w:tabs>
              <w:jc w:val="both"/>
              <w:rPr>
                <w:szCs w:val="24"/>
              </w:rPr>
            </w:pPr>
            <w:r>
              <w:rPr>
                <w:szCs w:val="24"/>
                <w:lang w:eastAsia="lt-LT"/>
              </w:rPr>
              <w:t>Rodiklio reikšmė skaičiuojama kasmet kalendorinių metų pabaigoje (iki gruodžio 31 d.) pagal rodiklio reikšmes jų fiksavimo Mokinių registre nustatytą ataskaitinę dieną (rugsėjo 1 d.).</w:t>
            </w:r>
          </w:p>
        </w:tc>
      </w:tr>
    </w:tbl>
    <w:p w14:paraId="629F31D1" w14:textId="189A9F28" w:rsidR="000165C2" w:rsidRDefault="000165C2">
      <w:pPr>
        <w:tabs>
          <w:tab w:val="left" w:pos="1418"/>
        </w:tabs>
        <w:jc w:val="both"/>
        <w:rPr>
          <w:szCs w:val="24"/>
        </w:rPr>
      </w:pPr>
    </w:p>
    <w:p w14:paraId="54AB35C1" w14:textId="5A4DCF4A" w:rsidR="000165C2" w:rsidRDefault="006B62A0">
      <w:pPr>
        <w:tabs>
          <w:tab w:val="left" w:pos="1418"/>
        </w:tabs>
        <w:ind w:firstLine="851"/>
        <w:jc w:val="both"/>
        <w:rPr>
          <w:color w:val="000000"/>
          <w:szCs w:val="24"/>
        </w:rPr>
      </w:pPr>
      <w:r>
        <w:rPr>
          <w:b/>
          <w:bCs/>
          <w:color w:val="000000"/>
          <w:szCs w:val="24"/>
        </w:rPr>
        <w:t>2.10.</w:t>
      </w:r>
      <w:r>
        <w:rPr>
          <w:color w:val="000000"/>
          <w:szCs w:val="24"/>
        </w:rPr>
        <w:tab/>
      </w:r>
      <w:r>
        <w:rPr>
          <w:b/>
          <w:bCs/>
          <w:color w:val="000000"/>
          <w:szCs w:val="24"/>
          <w:shd w:val="clear" w:color="auto" w:fill="FFFFFF"/>
        </w:rPr>
        <w:t>Vaikų, kuriems skirtas privalomas ikimokyklinis ugdymas, skaičius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127"/>
        <w:gridCol w:w="7229"/>
      </w:tblGrid>
      <w:tr w:rsidR="000165C2" w14:paraId="5BA9E7BB" w14:textId="77777777">
        <w:trPr>
          <w:trHeight w:val="240"/>
        </w:trPr>
        <w:tc>
          <w:tcPr>
            <w:tcW w:w="425" w:type="dxa"/>
            <w:tcBorders>
              <w:top w:val="single" w:sz="4" w:space="0" w:color="000000"/>
              <w:left w:val="single" w:sz="4" w:space="0" w:color="000000"/>
              <w:bottom w:val="single" w:sz="4" w:space="0" w:color="000000"/>
              <w:right w:val="single" w:sz="4" w:space="0" w:color="000000"/>
            </w:tcBorders>
          </w:tcPr>
          <w:p w14:paraId="473A163D" w14:textId="77777777" w:rsidR="000165C2" w:rsidRDefault="006B62A0">
            <w:pPr>
              <w:keepLines/>
              <w:shd w:val="clear" w:color="auto" w:fill="FFFFFF"/>
              <w:tabs>
                <w:tab w:val="left" w:pos="2655"/>
              </w:tabs>
              <w:ind w:left="851" w:hanging="851"/>
              <w:jc w:val="center"/>
              <w:rPr>
                <w:szCs w:val="24"/>
              </w:rPr>
            </w:pPr>
            <w:r>
              <w:rPr>
                <w:szCs w:val="24"/>
              </w:rPr>
              <w:t>1.</w:t>
            </w:r>
          </w:p>
        </w:tc>
        <w:tc>
          <w:tcPr>
            <w:tcW w:w="2127" w:type="dxa"/>
            <w:tcBorders>
              <w:top w:val="single" w:sz="4" w:space="0" w:color="000000"/>
              <w:left w:val="single" w:sz="4" w:space="0" w:color="000000"/>
              <w:bottom w:val="single" w:sz="4" w:space="0" w:color="000000"/>
              <w:right w:val="single" w:sz="4" w:space="0" w:color="000000"/>
            </w:tcBorders>
          </w:tcPr>
          <w:p w14:paraId="1A73F5EF" w14:textId="77777777" w:rsidR="000165C2" w:rsidRDefault="006B62A0">
            <w:pPr>
              <w:keepNext/>
              <w:keepLines/>
              <w:shd w:val="clear" w:color="auto" w:fill="FFFFFF"/>
              <w:tabs>
                <w:tab w:val="left" w:pos="2655"/>
              </w:tabs>
              <w:rPr>
                <w:szCs w:val="24"/>
              </w:rPr>
            </w:pPr>
            <w:r>
              <w:rPr>
                <w:szCs w:val="24"/>
              </w:rPr>
              <w:t>Apibrėžimas</w:t>
            </w:r>
          </w:p>
        </w:tc>
        <w:tc>
          <w:tcPr>
            <w:tcW w:w="7229" w:type="dxa"/>
            <w:tcBorders>
              <w:top w:val="single" w:sz="4" w:space="0" w:color="000000"/>
              <w:left w:val="single" w:sz="4" w:space="0" w:color="000000"/>
              <w:bottom w:val="single" w:sz="4" w:space="0" w:color="000000"/>
              <w:right w:val="single" w:sz="4" w:space="0" w:color="000000"/>
            </w:tcBorders>
          </w:tcPr>
          <w:p w14:paraId="6DAE8825" w14:textId="19E3E7A2" w:rsidR="000165C2" w:rsidRDefault="006B62A0">
            <w:pPr>
              <w:keepLines/>
              <w:shd w:val="clear" w:color="auto" w:fill="FFFFFF"/>
              <w:tabs>
                <w:tab w:val="left" w:pos="2655"/>
              </w:tabs>
              <w:rPr>
                <w:szCs w:val="24"/>
              </w:rPr>
            </w:pPr>
            <w:r>
              <w:rPr>
                <w:color w:val="000000"/>
                <w:szCs w:val="24"/>
                <w:lang w:eastAsia="lt-LT"/>
              </w:rPr>
              <w:t>Rodikliu vertinama savivaldybės galimybė teikti institucinį ikimokyklinį ir priešmokyklinį ugdymą.</w:t>
            </w:r>
          </w:p>
        </w:tc>
      </w:tr>
      <w:tr w:rsidR="000165C2" w14:paraId="7855D7BB" w14:textId="77777777">
        <w:tc>
          <w:tcPr>
            <w:tcW w:w="425" w:type="dxa"/>
            <w:tcBorders>
              <w:top w:val="single" w:sz="4" w:space="0" w:color="000000"/>
              <w:left w:val="single" w:sz="4" w:space="0" w:color="000000"/>
              <w:bottom w:val="single" w:sz="4" w:space="0" w:color="000000"/>
              <w:right w:val="single" w:sz="4" w:space="0" w:color="000000"/>
            </w:tcBorders>
          </w:tcPr>
          <w:p w14:paraId="202BC72E" w14:textId="77777777" w:rsidR="000165C2" w:rsidRDefault="006B62A0">
            <w:pPr>
              <w:keepLines/>
              <w:shd w:val="clear" w:color="auto" w:fill="FFFFFF"/>
              <w:tabs>
                <w:tab w:val="left" w:pos="2655"/>
              </w:tabs>
              <w:ind w:left="851" w:hanging="851"/>
              <w:jc w:val="center"/>
              <w:rPr>
                <w:szCs w:val="24"/>
              </w:rPr>
            </w:pPr>
            <w:r>
              <w:rPr>
                <w:szCs w:val="24"/>
              </w:rPr>
              <w:t>2.</w:t>
            </w:r>
          </w:p>
        </w:tc>
        <w:tc>
          <w:tcPr>
            <w:tcW w:w="2127" w:type="dxa"/>
            <w:tcBorders>
              <w:top w:val="single" w:sz="4" w:space="0" w:color="000000"/>
              <w:left w:val="single" w:sz="4" w:space="0" w:color="000000"/>
              <w:bottom w:val="single" w:sz="4" w:space="0" w:color="000000"/>
              <w:right w:val="single" w:sz="4" w:space="0" w:color="000000"/>
            </w:tcBorders>
          </w:tcPr>
          <w:p w14:paraId="4A84E5CF" w14:textId="77777777" w:rsidR="000165C2" w:rsidRDefault="006B62A0">
            <w:pPr>
              <w:keepNext/>
              <w:keepLines/>
              <w:shd w:val="clear" w:color="auto" w:fill="FFFFFF"/>
              <w:tabs>
                <w:tab w:val="left" w:pos="2655"/>
              </w:tabs>
              <w:rPr>
                <w:szCs w:val="24"/>
              </w:rPr>
            </w:pPr>
            <w:r>
              <w:rPr>
                <w:szCs w:val="24"/>
              </w:rPr>
              <w:t>Matavimo vienetai</w:t>
            </w:r>
          </w:p>
        </w:tc>
        <w:tc>
          <w:tcPr>
            <w:tcW w:w="7229" w:type="dxa"/>
            <w:tcBorders>
              <w:top w:val="single" w:sz="4" w:space="0" w:color="000000"/>
              <w:left w:val="single" w:sz="4" w:space="0" w:color="000000"/>
              <w:bottom w:val="single" w:sz="4" w:space="0" w:color="000000"/>
              <w:right w:val="single" w:sz="4" w:space="0" w:color="000000"/>
            </w:tcBorders>
          </w:tcPr>
          <w:p w14:paraId="67711595" w14:textId="160CCAAD" w:rsidR="000165C2" w:rsidRDefault="006B62A0">
            <w:pPr>
              <w:keepLines/>
              <w:shd w:val="clear" w:color="auto" w:fill="FFFFFF"/>
              <w:tabs>
                <w:tab w:val="left" w:pos="2655"/>
              </w:tabs>
              <w:rPr>
                <w:szCs w:val="24"/>
              </w:rPr>
            </w:pPr>
            <w:r>
              <w:rPr>
                <w:szCs w:val="24"/>
              </w:rPr>
              <w:t>Skaičius</w:t>
            </w:r>
          </w:p>
        </w:tc>
      </w:tr>
      <w:tr w:rsidR="000165C2" w14:paraId="125547DA" w14:textId="77777777">
        <w:trPr>
          <w:trHeight w:val="461"/>
        </w:trPr>
        <w:tc>
          <w:tcPr>
            <w:tcW w:w="425" w:type="dxa"/>
            <w:tcBorders>
              <w:top w:val="single" w:sz="4" w:space="0" w:color="000000"/>
              <w:left w:val="single" w:sz="4" w:space="0" w:color="000000"/>
              <w:bottom w:val="single" w:sz="4" w:space="0" w:color="000000"/>
              <w:right w:val="single" w:sz="4" w:space="0" w:color="000000"/>
            </w:tcBorders>
          </w:tcPr>
          <w:p w14:paraId="104222A3" w14:textId="77777777" w:rsidR="000165C2" w:rsidRDefault="006B62A0">
            <w:pPr>
              <w:keepLines/>
              <w:shd w:val="clear" w:color="auto" w:fill="FFFFFF"/>
              <w:tabs>
                <w:tab w:val="left" w:pos="2655"/>
              </w:tabs>
              <w:ind w:left="851" w:hanging="851"/>
              <w:jc w:val="center"/>
              <w:rPr>
                <w:szCs w:val="24"/>
              </w:rPr>
            </w:pPr>
            <w:r>
              <w:rPr>
                <w:szCs w:val="24"/>
              </w:rPr>
              <w:t>3.</w:t>
            </w:r>
          </w:p>
        </w:tc>
        <w:tc>
          <w:tcPr>
            <w:tcW w:w="2127" w:type="dxa"/>
            <w:tcBorders>
              <w:top w:val="single" w:sz="4" w:space="0" w:color="000000"/>
              <w:left w:val="single" w:sz="4" w:space="0" w:color="000000"/>
              <w:bottom w:val="single" w:sz="4" w:space="0" w:color="000000"/>
              <w:right w:val="single" w:sz="4" w:space="0" w:color="000000"/>
            </w:tcBorders>
          </w:tcPr>
          <w:p w14:paraId="54378AE0" w14:textId="77777777" w:rsidR="000165C2" w:rsidRDefault="006B62A0">
            <w:pPr>
              <w:keepNext/>
              <w:keepLines/>
              <w:shd w:val="clear" w:color="auto" w:fill="FFFFFF"/>
              <w:tabs>
                <w:tab w:val="left" w:pos="2655"/>
              </w:tabs>
              <w:rPr>
                <w:szCs w:val="24"/>
              </w:rPr>
            </w:pPr>
            <w:r>
              <w:rPr>
                <w:szCs w:val="24"/>
              </w:rPr>
              <w:t>Reikalingi duomenys</w:t>
            </w:r>
          </w:p>
        </w:tc>
        <w:tc>
          <w:tcPr>
            <w:tcW w:w="7229" w:type="dxa"/>
            <w:tcBorders>
              <w:top w:val="single" w:sz="4" w:space="0" w:color="000000"/>
              <w:left w:val="single" w:sz="4" w:space="0" w:color="000000"/>
              <w:bottom w:val="single" w:sz="4" w:space="0" w:color="000000"/>
              <w:right w:val="single" w:sz="4" w:space="0" w:color="000000"/>
            </w:tcBorders>
          </w:tcPr>
          <w:p w14:paraId="076394EF" w14:textId="0D7898C1" w:rsidR="000165C2" w:rsidRDefault="006B62A0">
            <w:pPr>
              <w:shd w:val="clear" w:color="auto" w:fill="FFFFFF"/>
              <w:rPr>
                <w:szCs w:val="24"/>
              </w:rPr>
            </w:pPr>
            <w:r>
              <w:rPr>
                <w:szCs w:val="24"/>
              </w:rPr>
              <w:t>Vaikų, kuriems skirtas privalomas ikimokyklinis ugdymas, skaičius.</w:t>
            </w:r>
          </w:p>
        </w:tc>
      </w:tr>
      <w:tr w:rsidR="000165C2" w14:paraId="28692438"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6CB2446B" w14:textId="77777777" w:rsidR="000165C2" w:rsidRDefault="006B62A0">
            <w:pPr>
              <w:keepLines/>
              <w:shd w:val="clear" w:color="auto" w:fill="FFFFFF"/>
              <w:tabs>
                <w:tab w:val="left" w:pos="2655"/>
              </w:tabs>
              <w:ind w:left="851" w:hanging="851"/>
              <w:jc w:val="center"/>
              <w:rPr>
                <w:szCs w:val="24"/>
              </w:rPr>
            </w:pPr>
            <w:r>
              <w:rPr>
                <w:szCs w:val="24"/>
              </w:rPr>
              <w:t>4.</w:t>
            </w:r>
          </w:p>
        </w:tc>
        <w:tc>
          <w:tcPr>
            <w:tcW w:w="2127" w:type="dxa"/>
            <w:tcBorders>
              <w:top w:val="single" w:sz="4" w:space="0" w:color="000000"/>
              <w:left w:val="single" w:sz="4" w:space="0" w:color="000000"/>
              <w:bottom w:val="single" w:sz="4" w:space="0" w:color="000000"/>
              <w:right w:val="single" w:sz="4" w:space="0" w:color="000000"/>
            </w:tcBorders>
          </w:tcPr>
          <w:p w14:paraId="0DF7AEFE" w14:textId="77777777" w:rsidR="000165C2" w:rsidRDefault="006B62A0">
            <w:pPr>
              <w:keepLines/>
              <w:shd w:val="clear" w:color="auto" w:fill="FFFFFF"/>
              <w:tabs>
                <w:tab w:val="left" w:pos="2655"/>
              </w:tabs>
              <w:rPr>
                <w:szCs w:val="24"/>
              </w:rPr>
            </w:pPr>
            <w:r>
              <w:rPr>
                <w:szCs w:val="24"/>
              </w:rPr>
              <w:t>Duomenų šaltinis</w:t>
            </w:r>
          </w:p>
        </w:tc>
        <w:tc>
          <w:tcPr>
            <w:tcW w:w="7229" w:type="dxa"/>
            <w:tcBorders>
              <w:top w:val="single" w:sz="4" w:space="0" w:color="000000"/>
              <w:left w:val="single" w:sz="4" w:space="0" w:color="000000"/>
              <w:bottom w:val="single" w:sz="4" w:space="0" w:color="000000"/>
              <w:right w:val="single" w:sz="4" w:space="0" w:color="000000"/>
            </w:tcBorders>
          </w:tcPr>
          <w:p w14:paraId="7200EBF6" w14:textId="77777777" w:rsidR="000165C2" w:rsidRDefault="006B62A0">
            <w:pPr>
              <w:keepLines/>
              <w:shd w:val="clear" w:color="auto" w:fill="FFFFFF"/>
              <w:tabs>
                <w:tab w:val="left" w:pos="2655"/>
              </w:tabs>
              <w:rPr>
                <w:szCs w:val="24"/>
              </w:rPr>
            </w:pPr>
            <w:r>
              <w:rPr>
                <w:szCs w:val="24"/>
                <w:lang w:eastAsia="lt-LT"/>
              </w:rPr>
              <w:t>Švietimo valdymo informacinė sistema (</w:t>
            </w:r>
            <w:r>
              <w:rPr>
                <w:szCs w:val="24"/>
              </w:rPr>
              <w:t>ŠVIS).</w:t>
            </w:r>
          </w:p>
        </w:tc>
      </w:tr>
      <w:tr w:rsidR="000165C2" w14:paraId="1D44B561"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649F48E4" w14:textId="77777777" w:rsidR="000165C2" w:rsidRDefault="006B62A0">
            <w:pPr>
              <w:keepLines/>
              <w:shd w:val="clear" w:color="auto" w:fill="FFFFFF"/>
              <w:tabs>
                <w:tab w:val="left" w:pos="2655"/>
              </w:tabs>
              <w:ind w:left="851" w:hanging="851"/>
              <w:jc w:val="center"/>
              <w:rPr>
                <w:szCs w:val="24"/>
              </w:rPr>
            </w:pPr>
            <w:r>
              <w:rPr>
                <w:szCs w:val="24"/>
              </w:rPr>
              <w:t>5.</w:t>
            </w:r>
          </w:p>
        </w:tc>
        <w:tc>
          <w:tcPr>
            <w:tcW w:w="2127" w:type="dxa"/>
            <w:tcBorders>
              <w:top w:val="single" w:sz="4" w:space="0" w:color="000000"/>
              <w:left w:val="single" w:sz="4" w:space="0" w:color="000000"/>
              <w:bottom w:val="single" w:sz="4" w:space="0" w:color="000000"/>
              <w:right w:val="single" w:sz="4" w:space="0" w:color="000000"/>
            </w:tcBorders>
          </w:tcPr>
          <w:p w14:paraId="4DBC36C8" w14:textId="77777777" w:rsidR="000165C2" w:rsidRDefault="006B62A0">
            <w:pPr>
              <w:keepLines/>
              <w:shd w:val="clear" w:color="auto" w:fill="FFFFFF"/>
              <w:tabs>
                <w:tab w:val="left" w:pos="2655"/>
              </w:tabs>
              <w:rPr>
                <w:szCs w:val="24"/>
              </w:rPr>
            </w:pPr>
            <w:r>
              <w:rPr>
                <w:szCs w:val="24"/>
              </w:rPr>
              <w:t>Rodiklio grupė</w:t>
            </w:r>
          </w:p>
        </w:tc>
        <w:tc>
          <w:tcPr>
            <w:tcW w:w="7229" w:type="dxa"/>
            <w:tcBorders>
              <w:top w:val="single" w:sz="4" w:space="0" w:color="000000"/>
              <w:left w:val="single" w:sz="4" w:space="0" w:color="000000"/>
              <w:bottom w:val="single" w:sz="4" w:space="0" w:color="000000"/>
              <w:right w:val="single" w:sz="4" w:space="0" w:color="000000"/>
            </w:tcBorders>
          </w:tcPr>
          <w:p w14:paraId="488E7C55" w14:textId="77777777" w:rsidR="000165C2" w:rsidRDefault="006B62A0">
            <w:pPr>
              <w:keepLines/>
              <w:shd w:val="clear" w:color="auto" w:fill="FFFFFF"/>
              <w:tabs>
                <w:tab w:val="left" w:pos="2655"/>
              </w:tabs>
              <w:rPr>
                <w:szCs w:val="24"/>
              </w:rPr>
            </w:pPr>
            <w:r>
              <w:rPr>
                <w:szCs w:val="24"/>
              </w:rPr>
              <w:t>Indėlis į švietimą.</w:t>
            </w:r>
          </w:p>
        </w:tc>
      </w:tr>
      <w:tr w:rsidR="000165C2" w14:paraId="084C698B"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6FEEFE50" w14:textId="77777777" w:rsidR="000165C2" w:rsidRDefault="006B62A0">
            <w:pPr>
              <w:keepLines/>
              <w:shd w:val="clear" w:color="auto" w:fill="FFFFFF"/>
              <w:tabs>
                <w:tab w:val="left" w:pos="2655"/>
              </w:tabs>
              <w:ind w:left="851" w:hanging="851"/>
              <w:jc w:val="center"/>
              <w:rPr>
                <w:szCs w:val="24"/>
              </w:rPr>
            </w:pPr>
            <w:r>
              <w:rPr>
                <w:szCs w:val="24"/>
              </w:rPr>
              <w:t>6.</w:t>
            </w:r>
          </w:p>
        </w:tc>
        <w:tc>
          <w:tcPr>
            <w:tcW w:w="2127" w:type="dxa"/>
            <w:tcBorders>
              <w:top w:val="single" w:sz="4" w:space="0" w:color="000000"/>
              <w:left w:val="single" w:sz="4" w:space="0" w:color="000000"/>
              <w:bottom w:val="single" w:sz="4" w:space="0" w:color="000000"/>
              <w:right w:val="single" w:sz="4" w:space="0" w:color="000000"/>
            </w:tcBorders>
          </w:tcPr>
          <w:p w14:paraId="3E9F261E" w14:textId="77777777" w:rsidR="000165C2" w:rsidRDefault="006B62A0">
            <w:pPr>
              <w:keepLines/>
              <w:shd w:val="clear" w:color="auto" w:fill="FFFFFF"/>
              <w:tabs>
                <w:tab w:val="left" w:pos="2655"/>
              </w:tabs>
              <w:rPr>
                <w:szCs w:val="24"/>
              </w:rPr>
            </w:pPr>
            <w:r>
              <w:rPr>
                <w:szCs w:val="24"/>
              </w:rPr>
              <w:t>Skaičiavimo reguliarumas</w:t>
            </w:r>
          </w:p>
        </w:tc>
        <w:tc>
          <w:tcPr>
            <w:tcW w:w="7229" w:type="dxa"/>
            <w:tcBorders>
              <w:top w:val="single" w:sz="4" w:space="0" w:color="000000"/>
              <w:left w:val="single" w:sz="4" w:space="0" w:color="000000"/>
              <w:bottom w:val="single" w:sz="4" w:space="0" w:color="000000"/>
              <w:right w:val="single" w:sz="4" w:space="0" w:color="000000"/>
            </w:tcBorders>
          </w:tcPr>
          <w:p w14:paraId="7A862BD4" w14:textId="6A0E099E" w:rsidR="000165C2" w:rsidRDefault="006B62A0">
            <w:pPr>
              <w:keepLines/>
              <w:shd w:val="clear" w:color="auto" w:fill="FFFFFF"/>
              <w:tabs>
                <w:tab w:val="left" w:pos="2655"/>
              </w:tabs>
              <w:jc w:val="both"/>
              <w:rPr>
                <w:szCs w:val="24"/>
              </w:rPr>
            </w:pPr>
            <w:r>
              <w:rPr>
                <w:szCs w:val="24"/>
                <w:lang w:eastAsia="lt-LT"/>
              </w:rPr>
              <w:t>Rodiklio reikšmė skaičiuojama kasmet kalendorinių metų pabaigoje (iki gruodžio 31 d.) pagal rodiklio reikšmes jų fiksavimo Mokinių registre nustatytą ataskaitinę dieną (rugsėjo 1 d.).</w:t>
            </w:r>
          </w:p>
        </w:tc>
      </w:tr>
    </w:tbl>
    <w:p w14:paraId="7679A0FB" w14:textId="77777777" w:rsidR="000165C2" w:rsidRDefault="000165C2">
      <w:pPr>
        <w:tabs>
          <w:tab w:val="left" w:pos="1418"/>
        </w:tabs>
        <w:jc w:val="both"/>
        <w:rPr>
          <w:szCs w:val="24"/>
        </w:rPr>
      </w:pPr>
    </w:p>
    <w:p w14:paraId="10471252" w14:textId="3E061B33" w:rsidR="000165C2" w:rsidRPr="00B22C5F" w:rsidRDefault="006B62A0">
      <w:pPr>
        <w:tabs>
          <w:tab w:val="left" w:pos="1418"/>
        </w:tabs>
        <w:ind w:firstLine="851"/>
        <w:jc w:val="both"/>
        <w:rPr>
          <w:color w:val="000000"/>
          <w:szCs w:val="24"/>
          <w:highlight w:val="yellow"/>
        </w:rPr>
      </w:pPr>
      <w:r w:rsidRPr="00B22C5F">
        <w:rPr>
          <w:b/>
          <w:bCs/>
          <w:color w:val="000000"/>
          <w:szCs w:val="24"/>
          <w:highlight w:val="yellow"/>
        </w:rPr>
        <w:t>2.11.</w:t>
      </w:r>
      <w:r w:rsidRPr="00B22C5F">
        <w:rPr>
          <w:color w:val="000000"/>
          <w:szCs w:val="24"/>
          <w:highlight w:val="yellow"/>
        </w:rPr>
        <w:tab/>
      </w:r>
      <w:r w:rsidRPr="00B22C5F">
        <w:rPr>
          <w:b/>
          <w:bCs/>
          <w:color w:val="000000"/>
          <w:szCs w:val="24"/>
          <w:highlight w:val="yellow"/>
          <w:shd w:val="clear" w:color="auto" w:fill="FFFFFF"/>
        </w:rPr>
        <w:t>Neformaliojo švietimo veikloje dalyvaujančių mokinių dalis</w:t>
      </w:r>
      <w:r w:rsidRPr="00B22C5F">
        <w:rPr>
          <w:b/>
          <w:bCs/>
          <w:szCs w:val="24"/>
          <w:highlight w:val="yellow"/>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127"/>
        <w:gridCol w:w="7229"/>
      </w:tblGrid>
      <w:tr w:rsidR="000165C2" w:rsidRPr="00B22C5F" w14:paraId="572F518E" w14:textId="77777777">
        <w:trPr>
          <w:trHeight w:val="240"/>
        </w:trPr>
        <w:tc>
          <w:tcPr>
            <w:tcW w:w="425" w:type="dxa"/>
            <w:tcBorders>
              <w:top w:val="single" w:sz="4" w:space="0" w:color="000000"/>
              <w:left w:val="single" w:sz="4" w:space="0" w:color="000000"/>
              <w:bottom w:val="single" w:sz="4" w:space="0" w:color="000000"/>
              <w:right w:val="single" w:sz="4" w:space="0" w:color="000000"/>
            </w:tcBorders>
          </w:tcPr>
          <w:p w14:paraId="553D9F7B" w14:textId="77777777" w:rsidR="000165C2" w:rsidRPr="00B22C5F" w:rsidRDefault="006B62A0">
            <w:pPr>
              <w:keepLines/>
              <w:shd w:val="clear" w:color="auto" w:fill="FFFFFF"/>
              <w:tabs>
                <w:tab w:val="left" w:pos="2655"/>
              </w:tabs>
              <w:ind w:left="851" w:hanging="851"/>
              <w:jc w:val="center"/>
              <w:rPr>
                <w:szCs w:val="24"/>
                <w:highlight w:val="yellow"/>
              </w:rPr>
            </w:pPr>
            <w:r w:rsidRPr="00B22C5F">
              <w:rPr>
                <w:szCs w:val="24"/>
                <w:highlight w:val="yellow"/>
              </w:rPr>
              <w:t>1.</w:t>
            </w:r>
          </w:p>
        </w:tc>
        <w:tc>
          <w:tcPr>
            <w:tcW w:w="2127" w:type="dxa"/>
            <w:tcBorders>
              <w:top w:val="single" w:sz="4" w:space="0" w:color="000000"/>
              <w:left w:val="single" w:sz="4" w:space="0" w:color="000000"/>
              <w:bottom w:val="single" w:sz="4" w:space="0" w:color="000000"/>
              <w:right w:val="single" w:sz="4" w:space="0" w:color="000000"/>
            </w:tcBorders>
          </w:tcPr>
          <w:p w14:paraId="381C0C93" w14:textId="77777777" w:rsidR="000165C2" w:rsidRPr="00B22C5F" w:rsidRDefault="006B62A0">
            <w:pPr>
              <w:keepNext/>
              <w:keepLines/>
              <w:shd w:val="clear" w:color="auto" w:fill="FFFFFF"/>
              <w:tabs>
                <w:tab w:val="left" w:pos="2655"/>
              </w:tabs>
              <w:rPr>
                <w:szCs w:val="24"/>
                <w:highlight w:val="yellow"/>
              </w:rPr>
            </w:pPr>
            <w:r w:rsidRPr="00B22C5F">
              <w:rPr>
                <w:szCs w:val="24"/>
                <w:highlight w:val="yellow"/>
              </w:rPr>
              <w:t>Apibrėžimas</w:t>
            </w:r>
          </w:p>
        </w:tc>
        <w:tc>
          <w:tcPr>
            <w:tcW w:w="7229" w:type="dxa"/>
            <w:tcBorders>
              <w:top w:val="single" w:sz="4" w:space="0" w:color="000000"/>
              <w:left w:val="single" w:sz="4" w:space="0" w:color="000000"/>
              <w:bottom w:val="single" w:sz="4" w:space="0" w:color="000000"/>
              <w:right w:val="single" w:sz="4" w:space="0" w:color="000000"/>
            </w:tcBorders>
          </w:tcPr>
          <w:p w14:paraId="271B238B" w14:textId="77777777" w:rsidR="000165C2" w:rsidRPr="00B22C5F" w:rsidRDefault="006B62A0">
            <w:pPr>
              <w:keepLines/>
              <w:shd w:val="clear" w:color="auto" w:fill="FFFFFF"/>
              <w:tabs>
                <w:tab w:val="left" w:pos="2655"/>
              </w:tabs>
              <w:jc w:val="both"/>
              <w:rPr>
                <w:szCs w:val="24"/>
                <w:highlight w:val="yellow"/>
              </w:rPr>
            </w:pPr>
            <w:r w:rsidRPr="00B22C5F">
              <w:rPr>
                <w:szCs w:val="24"/>
                <w:highlight w:val="yellow"/>
              </w:rPr>
              <w:t>Rodikliu vertinama savivaldybės priklausomybės bendrojo ugdymo mokyklų mokinių dalyvavimo neformaliojo švietimo veikloje aprėptis, netiesiogiai – savivaldybės mokyklų ir kitų švietimo teikėjų neformaliojo vaikų švietimo veiklų pasiūlos galimybės.</w:t>
            </w:r>
          </w:p>
        </w:tc>
      </w:tr>
      <w:tr w:rsidR="000165C2" w:rsidRPr="00B22C5F" w14:paraId="6FAD8A7E" w14:textId="77777777">
        <w:tc>
          <w:tcPr>
            <w:tcW w:w="425" w:type="dxa"/>
            <w:tcBorders>
              <w:top w:val="single" w:sz="4" w:space="0" w:color="000000"/>
              <w:left w:val="single" w:sz="4" w:space="0" w:color="000000"/>
              <w:bottom w:val="single" w:sz="4" w:space="0" w:color="000000"/>
              <w:right w:val="single" w:sz="4" w:space="0" w:color="000000"/>
            </w:tcBorders>
          </w:tcPr>
          <w:p w14:paraId="4D58880E" w14:textId="77777777" w:rsidR="000165C2" w:rsidRPr="00B22C5F" w:rsidRDefault="006B62A0">
            <w:pPr>
              <w:keepLines/>
              <w:shd w:val="clear" w:color="auto" w:fill="FFFFFF"/>
              <w:tabs>
                <w:tab w:val="left" w:pos="2655"/>
              </w:tabs>
              <w:ind w:left="851" w:hanging="851"/>
              <w:jc w:val="center"/>
              <w:rPr>
                <w:szCs w:val="24"/>
                <w:highlight w:val="yellow"/>
              </w:rPr>
            </w:pPr>
            <w:r w:rsidRPr="00B22C5F">
              <w:rPr>
                <w:szCs w:val="24"/>
                <w:highlight w:val="yellow"/>
              </w:rPr>
              <w:t>2.</w:t>
            </w:r>
          </w:p>
        </w:tc>
        <w:tc>
          <w:tcPr>
            <w:tcW w:w="2127" w:type="dxa"/>
            <w:tcBorders>
              <w:top w:val="single" w:sz="4" w:space="0" w:color="000000"/>
              <w:left w:val="single" w:sz="4" w:space="0" w:color="000000"/>
              <w:bottom w:val="single" w:sz="4" w:space="0" w:color="000000"/>
              <w:right w:val="single" w:sz="4" w:space="0" w:color="000000"/>
            </w:tcBorders>
          </w:tcPr>
          <w:p w14:paraId="58686843" w14:textId="77777777" w:rsidR="000165C2" w:rsidRPr="00B22C5F" w:rsidRDefault="006B62A0">
            <w:pPr>
              <w:keepNext/>
              <w:keepLines/>
              <w:shd w:val="clear" w:color="auto" w:fill="FFFFFF"/>
              <w:tabs>
                <w:tab w:val="left" w:pos="2655"/>
              </w:tabs>
              <w:rPr>
                <w:szCs w:val="24"/>
                <w:highlight w:val="yellow"/>
              </w:rPr>
            </w:pPr>
            <w:r w:rsidRPr="00B22C5F">
              <w:rPr>
                <w:szCs w:val="24"/>
                <w:highlight w:val="yellow"/>
              </w:rPr>
              <w:t>Matavimo vienetai</w:t>
            </w:r>
          </w:p>
        </w:tc>
        <w:tc>
          <w:tcPr>
            <w:tcW w:w="7229" w:type="dxa"/>
            <w:tcBorders>
              <w:top w:val="single" w:sz="4" w:space="0" w:color="000000"/>
              <w:left w:val="single" w:sz="4" w:space="0" w:color="000000"/>
              <w:bottom w:val="single" w:sz="4" w:space="0" w:color="000000"/>
              <w:right w:val="single" w:sz="4" w:space="0" w:color="000000"/>
            </w:tcBorders>
          </w:tcPr>
          <w:p w14:paraId="3874B0C0" w14:textId="77777777" w:rsidR="000165C2" w:rsidRPr="00B22C5F" w:rsidRDefault="006B62A0">
            <w:pPr>
              <w:keepLines/>
              <w:shd w:val="clear" w:color="auto" w:fill="FFFFFF"/>
              <w:tabs>
                <w:tab w:val="left" w:pos="2655"/>
              </w:tabs>
              <w:rPr>
                <w:szCs w:val="24"/>
                <w:highlight w:val="yellow"/>
              </w:rPr>
            </w:pPr>
            <w:r w:rsidRPr="00B22C5F">
              <w:rPr>
                <w:szCs w:val="24"/>
                <w:highlight w:val="yellow"/>
              </w:rPr>
              <w:t>Procentai.</w:t>
            </w:r>
          </w:p>
        </w:tc>
      </w:tr>
      <w:tr w:rsidR="000165C2" w:rsidRPr="00B22C5F" w14:paraId="53351C52" w14:textId="77777777">
        <w:trPr>
          <w:trHeight w:val="665"/>
        </w:trPr>
        <w:tc>
          <w:tcPr>
            <w:tcW w:w="425" w:type="dxa"/>
            <w:tcBorders>
              <w:top w:val="single" w:sz="4" w:space="0" w:color="000000"/>
              <w:left w:val="single" w:sz="4" w:space="0" w:color="000000"/>
              <w:bottom w:val="single" w:sz="4" w:space="0" w:color="000000"/>
              <w:right w:val="single" w:sz="4" w:space="0" w:color="000000"/>
            </w:tcBorders>
          </w:tcPr>
          <w:p w14:paraId="6FA6EE52" w14:textId="77777777" w:rsidR="000165C2" w:rsidRPr="00B22C5F" w:rsidRDefault="006B62A0">
            <w:pPr>
              <w:keepLines/>
              <w:shd w:val="clear" w:color="auto" w:fill="FFFFFF"/>
              <w:tabs>
                <w:tab w:val="left" w:pos="2655"/>
              </w:tabs>
              <w:ind w:left="851" w:hanging="851"/>
              <w:jc w:val="center"/>
              <w:rPr>
                <w:szCs w:val="24"/>
                <w:highlight w:val="yellow"/>
              </w:rPr>
            </w:pPr>
            <w:r w:rsidRPr="00B22C5F">
              <w:rPr>
                <w:szCs w:val="24"/>
                <w:highlight w:val="yellow"/>
              </w:rPr>
              <w:t>3.</w:t>
            </w:r>
          </w:p>
        </w:tc>
        <w:tc>
          <w:tcPr>
            <w:tcW w:w="2127" w:type="dxa"/>
            <w:tcBorders>
              <w:top w:val="single" w:sz="4" w:space="0" w:color="000000"/>
              <w:left w:val="single" w:sz="4" w:space="0" w:color="000000"/>
              <w:bottom w:val="single" w:sz="4" w:space="0" w:color="000000"/>
              <w:right w:val="single" w:sz="4" w:space="0" w:color="000000"/>
            </w:tcBorders>
          </w:tcPr>
          <w:p w14:paraId="7211A504" w14:textId="77777777" w:rsidR="000165C2" w:rsidRPr="00B22C5F" w:rsidRDefault="006B62A0">
            <w:pPr>
              <w:keepNext/>
              <w:keepLines/>
              <w:shd w:val="clear" w:color="auto" w:fill="FFFFFF"/>
              <w:tabs>
                <w:tab w:val="left" w:pos="2655"/>
              </w:tabs>
              <w:rPr>
                <w:szCs w:val="24"/>
                <w:highlight w:val="yellow"/>
              </w:rPr>
            </w:pPr>
            <w:r w:rsidRPr="00B22C5F">
              <w:rPr>
                <w:szCs w:val="24"/>
                <w:highlight w:val="yellow"/>
              </w:rPr>
              <w:t>Reikalingi duomenys</w:t>
            </w:r>
          </w:p>
        </w:tc>
        <w:tc>
          <w:tcPr>
            <w:tcW w:w="7229" w:type="dxa"/>
            <w:tcBorders>
              <w:top w:val="single" w:sz="4" w:space="0" w:color="000000"/>
              <w:left w:val="single" w:sz="4" w:space="0" w:color="000000"/>
              <w:bottom w:val="single" w:sz="4" w:space="0" w:color="000000"/>
              <w:right w:val="single" w:sz="4" w:space="0" w:color="000000"/>
            </w:tcBorders>
          </w:tcPr>
          <w:p w14:paraId="29F47394" w14:textId="77777777" w:rsidR="000165C2" w:rsidRPr="00B22C5F" w:rsidRDefault="006B62A0">
            <w:pPr>
              <w:shd w:val="clear" w:color="auto" w:fill="FFFFFF"/>
              <w:jc w:val="both"/>
              <w:rPr>
                <w:szCs w:val="24"/>
                <w:highlight w:val="yellow"/>
              </w:rPr>
            </w:pPr>
            <w:r w:rsidRPr="00B22C5F">
              <w:rPr>
                <w:szCs w:val="24"/>
                <w:highlight w:val="yellow"/>
              </w:rPr>
              <w:t>Savivaldybės priklausomybės bendrojo ugdymo mokyklų mokinių (neskaičiuojami ikimokyklinio ir priešmokyklinio ugdymo vaikai), ataskaitinę dieną dalyvavusių neformaliojo vaikų švietimo</w:t>
            </w:r>
            <w:r w:rsidRPr="00B22C5F">
              <w:rPr>
                <w:b/>
                <w:szCs w:val="24"/>
                <w:highlight w:val="yellow"/>
              </w:rPr>
              <w:t xml:space="preserve"> </w:t>
            </w:r>
            <w:r w:rsidRPr="00B22C5F">
              <w:rPr>
                <w:szCs w:val="24"/>
                <w:highlight w:val="yellow"/>
              </w:rPr>
              <w:t xml:space="preserve">veiklose mokykloje, neformaliojo vaikų švietimo mokyklose ir kitose neformaliojo vaikų švietimo veiklose už mokyklos ribų, skaičius. </w:t>
            </w:r>
          </w:p>
          <w:p w14:paraId="2202C89D" w14:textId="77777777" w:rsidR="000165C2" w:rsidRPr="00B22C5F" w:rsidRDefault="006B62A0">
            <w:pPr>
              <w:shd w:val="clear" w:color="auto" w:fill="FFFFFF"/>
              <w:jc w:val="both"/>
              <w:rPr>
                <w:szCs w:val="24"/>
                <w:highlight w:val="yellow"/>
              </w:rPr>
            </w:pPr>
            <w:r w:rsidRPr="00B22C5F">
              <w:rPr>
                <w:szCs w:val="24"/>
                <w:highlight w:val="yellow"/>
              </w:rPr>
              <w:t xml:space="preserve">Savivaldybės priklausomybės bendrojo ugdymo mokyklų mokinių skaičius ataskaitinę dieną. </w:t>
            </w:r>
          </w:p>
          <w:p w14:paraId="5FD6EC53" w14:textId="77777777" w:rsidR="000165C2" w:rsidRPr="00B22C5F" w:rsidRDefault="006B62A0">
            <w:pPr>
              <w:shd w:val="clear" w:color="auto" w:fill="FFFFFF"/>
              <w:jc w:val="both"/>
              <w:rPr>
                <w:szCs w:val="24"/>
                <w:highlight w:val="yellow"/>
              </w:rPr>
            </w:pPr>
            <w:r w:rsidRPr="00B22C5F">
              <w:rPr>
                <w:szCs w:val="24"/>
                <w:highlight w:val="yellow"/>
              </w:rPr>
              <w:t>Jei mokinys dalyvauja keliose NVŠ veiklose, jis skaičiuojamas vieną kartą.</w:t>
            </w:r>
          </w:p>
        </w:tc>
      </w:tr>
      <w:tr w:rsidR="000165C2" w14:paraId="2A021907"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378C4C68" w14:textId="77777777" w:rsidR="000165C2" w:rsidRPr="00B22C5F" w:rsidRDefault="006B62A0">
            <w:pPr>
              <w:keepLines/>
              <w:shd w:val="clear" w:color="auto" w:fill="FFFFFF"/>
              <w:tabs>
                <w:tab w:val="left" w:pos="2655"/>
              </w:tabs>
              <w:ind w:left="851" w:hanging="851"/>
              <w:jc w:val="center"/>
              <w:rPr>
                <w:szCs w:val="24"/>
                <w:highlight w:val="yellow"/>
              </w:rPr>
            </w:pPr>
            <w:r w:rsidRPr="00B22C5F">
              <w:rPr>
                <w:szCs w:val="24"/>
                <w:highlight w:val="yellow"/>
              </w:rPr>
              <w:t>4.</w:t>
            </w:r>
          </w:p>
        </w:tc>
        <w:tc>
          <w:tcPr>
            <w:tcW w:w="2127" w:type="dxa"/>
            <w:tcBorders>
              <w:top w:val="single" w:sz="4" w:space="0" w:color="000000"/>
              <w:left w:val="single" w:sz="4" w:space="0" w:color="000000"/>
              <w:bottom w:val="single" w:sz="4" w:space="0" w:color="000000"/>
              <w:right w:val="single" w:sz="4" w:space="0" w:color="000000"/>
            </w:tcBorders>
          </w:tcPr>
          <w:p w14:paraId="1C5C0AB9" w14:textId="77777777" w:rsidR="000165C2" w:rsidRPr="00B22C5F" w:rsidRDefault="006B62A0">
            <w:pPr>
              <w:keepLines/>
              <w:shd w:val="clear" w:color="auto" w:fill="FFFFFF"/>
              <w:tabs>
                <w:tab w:val="left" w:pos="2655"/>
              </w:tabs>
              <w:rPr>
                <w:szCs w:val="24"/>
                <w:highlight w:val="yellow"/>
              </w:rPr>
            </w:pPr>
            <w:r w:rsidRPr="00B22C5F">
              <w:rPr>
                <w:szCs w:val="24"/>
                <w:highlight w:val="yellow"/>
              </w:rPr>
              <w:t>Duomenų šaltinis</w:t>
            </w:r>
          </w:p>
        </w:tc>
        <w:tc>
          <w:tcPr>
            <w:tcW w:w="7229" w:type="dxa"/>
            <w:tcBorders>
              <w:top w:val="single" w:sz="4" w:space="0" w:color="000000"/>
              <w:left w:val="single" w:sz="4" w:space="0" w:color="000000"/>
              <w:bottom w:val="single" w:sz="4" w:space="0" w:color="000000"/>
              <w:right w:val="single" w:sz="4" w:space="0" w:color="000000"/>
            </w:tcBorders>
          </w:tcPr>
          <w:p w14:paraId="121425FD" w14:textId="77777777" w:rsidR="000165C2" w:rsidRDefault="006B62A0">
            <w:pPr>
              <w:keepLines/>
              <w:shd w:val="clear" w:color="auto" w:fill="FFFFFF"/>
              <w:tabs>
                <w:tab w:val="left" w:pos="2655"/>
              </w:tabs>
              <w:rPr>
                <w:szCs w:val="24"/>
              </w:rPr>
            </w:pPr>
            <w:r w:rsidRPr="00B22C5F">
              <w:rPr>
                <w:szCs w:val="24"/>
                <w:highlight w:val="yellow"/>
                <w:lang w:eastAsia="lt-LT"/>
              </w:rPr>
              <w:t>Švietimo valdymo informacinė sistema (</w:t>
            </w:r>
            <w:r w:rsidRPr="00B22C5F">
              <w:rPr>
                <w:szCs w:val="24"/>
                <w:highlight w:val="yellow"/>
              </w:rPr>
              <w:t>ŠVIS).</w:t>
            </w:r>
          </w:p>
        </w:tc>
      </w:tr>
      <w:tr w:rsidR="000165C2" w14:paraId="32E358EC"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2D86EB46" w14:textId="77777777" w:rsidR="000165C2" w:rsidRDefault="006B62A0">
            <w:pPr>
              <w:keepLines/>
              <w:shd w:val="clear" w:color="auto" w:fill="FFFFFF"/>
              <w:tabs>
                <w:tab w:val="left" w:pos="2655"/>
              </w:tabs>
              <w:ind w:left="851" w:hanging="851"/>
              <w:jc w:val="center"/>
              <w:rPr>
                <w:szCs w:val="24"/>
              </w:rPr>
            </w:pPr>
            <w:r>
              <w:rPr>
                <w:szCs w:val="24"/>
              </w:rPr>
              <w:t>5.</w:t>
            </w:r>
          </w:p>
        </w:tc>
        <w:tc>
          <w:tcPr>
            <w:tcW w:w="2127" w:type="dxa"/>
            <w:tcBorders>
              <w:top w:val="single" w:sz="4" w:space="0" w:color="000000"/>
              <w:left w:val="single" w:sz="4" w:space="0" w:color="000000"/>
              <w:bottom w:val="single" w:sz="4" w:space="0" w:color="000000"/>
              <w:right w:val="single" w:sz="4" w:space="0" w:color="000000"/>
            </w:tcBorders>
          </w:tcPr>
          <w:p w14:paraId="2BFCAC14" w14:textId="77777777" w:rsidR="000165C2" w:rsidRDefault="006B62A0">
            <w:pPr>
              <w:keepLines/>
              <w:shd w:val="clear" w:color="auto" w:fill="FFFFFF"/>
              <w:tabs>
                <w:tab w:val="left" w:pos="2655"/>
              </w:tabs>
              <w:rPr>
                <w:szCs w:val="24"/>
              </w:rPr>
            </w:pPr>
            <w:r>
              <w:rPr>
                <w:szCs w:val="24"/>
              </w:rPr>
              <w:t>Rodiklio grupė</w:t>
            </w:r>
          </w:p>
        </w:tc>
        <w:tc>
          <w:tcPr>
            <w:tcW w:w="7229" w:type="dxa"/>
            <w:tcBorders>
              <w:top w:val="single" w:sz="4" w:space="0" w:color="000000"/>
              <w:left w:val="single" w:sz="4" w:space="0" w:color="000000"/>
              <w:bottom w:val="single" w:sz="4" w:space="0" w:color="000000"/>
              <w:right w:val="single" w:sz="4" w:space="0" w:color="000000"/>
            </w:tcBorders>
          </w:tcPr>
          <w:p w14:paraId="17625854" w14:textId="77777777" w:rsidR="000165C2" w:rsidRDefault="006B62A0">
            <w:pPr>
              <w:keepLines/>
              <w:shd w:val="clear" w:color="auto" w:fill="FFFFFF"/>
              <w:tabs>
                <w:tab w:val="left" w:pos="2655"/>
              </w:tabs>
              <w:rPr>
                <w:szCs w:val="24"/>
              </w:rPr>
            </w:pPr>
            <w:r>
              <w:rPr>
                <w:szCs w:val="24"/>
              </w:rPr>
              <w:t>Indėlis į švietimą.</w:t>
            </w:r>
          </w:p>
        </w:tc>
      </w:tr>
      <w:tr w:rsidR="000165C2" w14:paraId="166BCFFB"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56D7175F" w14:textId="77777777" w:rsidR="000165C2" w:rsidRDefault="006B62A0">
            <w:pPr>
              <w:keepLines/>
              <w:shd w:val="clear" w:color="auto" w:fill="FFFFFF"/>
              <w:tabs>
                <w:tab w:val="left" w:pos="2655"/>
              </w:tabs>
              <w:ind w:left="851" w:hanging="851"/>
              <w:jc w:val="center"/>
              <w:rPr>
                <w:szCs w:val="24"/>
              </w:rPr>
            </w:pPr>
            <w:r>
              <w:rPr>
                <w:szCs w:val="24"/>
              </w:rPr>
              <w:lastRenderedPageBreak/>
              <w:t>6.</w:t>
            </w:r>
          </w:p>
        </w:tc>
        <w:tc>
          <w:tcPr>
            <w:tcW w:w="2127" w:type="dxa"/>
            <w:tcBorders>
              <w:top w:val="single" w:sz="4" w:space="0" w:color="000000"/>
              <w:left w:val="single" w:sz="4" w:space="0" w:color="000000"/>
              <w:bottom w:val="single" w:sz="4" w:space="0" w:color="000000"/>
              <w:right w:val="single" w:sz="4" w:space="0" w:color="000000"/>
            </w:tcBorders>
          </w:tcPr>
          <w:p w14:paraId="14A875D9" w14:textId="77777777" w:rsidR="000165C2" w:rsidRDefault="006B62A0">
            <w:pPr>
              <w:keepLines/>
              <w:shd w:val="clear" w:color="auto" w:fill="FFFFFF"/>
              <w:tabs>
                <w:tab w:val="left" w:pos="2655"/>
              </w:tabs>
              <w:rPr>
                <w:szCs w:val="24"/>
              </w:rPr>
            </w:pPr>
            <w:r>
              <w:rPr>
                <w:szCs w:val="24"/>
              </w:rPr>
              <w:t>Skaičiavimo reguliarumas</w:t>
            </w:r>
          </w:p>
        </w:tc>
        <w:tc>
          <w:tcPr>
            <w:tcW w:w="7229" w:type="dxa"/>
            <w:tcBorders>
              <w:top w:val="single" w:sz="4" w:space="0" w:color="000000"/>
              <w:left w:val="single" w:sz="4" w:space="0" w:color="000000"/>
              <w:bottom w:val="single" w:sz="4" w:space="0" w:color="000000"/>
              <w:right w:val="single" w:sz="4" w:space="0" w:color="000000"/>
            </w:tcBorders>
          </w:tcPr>
          <w:p w14:paraId="1DBDD39C" w14:textId="77777777" w:rsidR="000165C2" w:rsidRDefault="006B62A0">
            <w:pPr>
              <w:keepLines/>
              <w:shd w:val="clear" w:color="auto" w:fill="FFFFFF"/>
              <w:tabs>
                <w:tab w:val="left" w:pos="2655"/>
              </w:tabs>
              <w:jc w:val="both"/>
              <w:rPr>
                <w:szCs w:val="24"/>
              </w:rPr>
            </w:pPr>
            <w:r>
              <w:rPr>
                <w:szCs w:val="24"/>
                <w:lang w:eastAsia="lt-LT"/>
              </w:rPr>
              <w:t>Rodiklio reikšmė skaičiuojama kasmet kalendorinių metų pabaigoje (iki gruodžio 31 d.) pagal rodiklio reikšmes jų fiksavimo Mokinių registre nustatytą ataskaitinę dieną (spalio 1 d.).</w:t>
            </w:r>
          </w:p>
        </w:tc>
      </w:tr>
    </w:tbl>
    <w:p w14:paraId="3568C72D" w14:textId="77777777" w:rsidR="000165C2" w:rsidRDefault="000165C2">
      <w:pPr>
        <w:tabs>
          <w:tab w:val="left" w:pos="1418"/>
        </w:tabs>
        <w:jc w:val="both"/>
        <w:rPr>
          <w:szCs w:val="24"/>
        </w:rPr>
      </w:pPr>
    </w:p>
    <w:p w14:paraId="7379E009" w14:textId="77777777" w:rsidR="000165C2" w:rsidRDefault="000165C2">
      <w:pPr>
        <w:tabs>
          <w:tab w:val="left" w:pos="1418"/>
        </w:tabs>
        <w:ind w:firstLine="851"/>
        <w:jc w:val="both"/>
        <w:rPr>
          <w:b/>
          <w:bCs/>
          <w:color w:val="000000"/>
          <w:szCs w:val="24"/>
        </w:rPr>
      </w:pPr>
    </w:p>
    <w:p w14:paraId="56CFBAF1" w14:textId="77777777" w:rsidR="000165C2" w:rsidRDefault="000165C2">
      <w:pPr>
        <w:tabs>
          <w:tab w:val="left" w:pos="1418"/>
        </w:tabs>
        <w:ind w:firstLine="851"/>
        <w:jc w:val="both"/>
        <w:rPr>
          <w:b/>
          <w:bCs/>
          <w:color w:val="000000"/>
          <w:szCs w:val="24"/>
        </w:rPr>
      </w:pPr>
    </w:p>
    <w:p w14:paraId="0B28BC72" w14:textId="77777777" w:rsidR="000165C2" w:rsidRDefault="000165C2">
      <w:pPr>
        <w:tabs>
          <w:tab w:val="left" w:pos="1418"/>
        </w:tabs>
        <w:ind w:firstLine="851"/>
        <w:jc w:val="both"/>
        <w:rPr>
          <w:b/>
          <w:bCs/>
          <w:color w:val="000000"/>
          <w:szCs w:val="24"/>
        </w:rPr>
      </w:pPr>
    </w:p>
    <w:p w14:paraId="79810B9E" w14:textId="5CF9B822" w:rsidR="000165C2" w:rsidRDefault="000165C2">
      <w:pPr>
        <w:tabs>
          <w:tab w:val="left" w:pos="1418"/>
        </w:tabs>
        <w:ind w:firstLine="851"/>
        <w:jc w:val="both"/>
        <w:rPr>
          <w:b/>
          <w:bCs/>
          <w:color w:val="000000"/>
          <w:szCs w:val="24"/>
        </w:rPr>
      </w:pPr>
    </w:p>
    <w:p w14:paraId="1B8D159D" w14:textId="0701B222" w:rsidR="000165C2" w:rsidRDefault="006B62A0">
      <w:pPr>
        <w:tabs>
          <w:tab w:val="left" w:pos="1418"/>
        </w:tabs>
        <w:ind w:firstLine="851"/>
        <w:jc w:val="both"/>
        <w:rPr>
          <w:b/>
          <w:bCs/>
          <w:color w:val="000000"/>
          <w:szCs w:val="24"/>
        </w:rPr>
      </w:pPr>
      <w:r>
        <w:rPr>
          <w:b/>
          <w:bCs/>
          <w:color w:val="000000"/>
          <w:szCs w:val="24"/>
        </w:rPr>
        <w:t>2.12.</w:t>
      </w:r>
      <w:r>
        <w:rPr>
          <w:b/>
          <w:bCs/>
          <w:color w:val="000000"/>
          <w:szCs w:val="24"/>
        </w:rPr>
        <w:tab/>
        <w:t>Mokinių, dalyvavusių vaikų vasaros stovyklose, dalis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127"/>
        <w:gridCol w:w="7229"/>
      </w:tblGrid>
      <w:tr w:rsidR="000165C2" w14:paraId="1366D781" w14:textId="77777777">
        <w:trPr>
          <w:trHeight w:val="240"/>
        </w:trPr>
        <w:tc>
          <w:tcPr>
            <w:tcW w:w="425" w:type="dxa"/>
            <w:tcBorders>
              <w:top w:val="single" w:sz="4" w:space="0" w:color="000000"/>
              <w:left w:val="single" w:sz="4" w:space="0" w:color="000000"/>
              <w:bottom w:val="single" w:sz="4" w:space="0" w:color="000000"/>
              <w:right w:val="single" w:sz="4" w:space="0" w:color="000000"/>
            </w:tcBorders>
          </w:tcPr>
          <w:p w14:paraId="0E82DF56" w14:textId="77777777" w:rsidR="000165C2" w:rsidRDefault="006B62A0">
            <w:pPr>
              <w:keepLines/>
              <w:shd w:val="clear" w:color="auto" w:fill="FFFFFF"/>
              <w:tabs>
                <w:tab w:val="left" w:pos="2655"/>
              </w:tabs>
              <w:ind w:left="851" w:hanging="851"/>
              <w:jc w:val="center"/>
              <w:rPr>
                <w:szCs w:val="24"/>
              </w:rPr>
            </w:pPr>
            <w:r>
              <w:rPr>
                <w:szCs w:val="24"/>
              </w:rPr>
              <w:t>1.</w:t>
            </w:r>
          </w:p>
        </w:tc>
        <w:tc>
          <w:tcPr>
            <w:tcW w:w="2127" w:type="dxa"/>
            <w:tcBorders>
              <w:top w:val="single" w:sz="4" w:space="0" w:color="000000"/>
              <w:left w:val="single" w:sz="4" w:space="0" w:color="000000"/>
              <w:bottom w:val="single" w:sz="4" w:space="0" w:color="000000"/>
              <w:right w:val="single" w:sz="4" w:space="0" w:color="000000"/>
            </w:tcBorders>
          </w:tcPr>
          <w:p w14:paraId="4DBE9BAA" w14:textId="77777777" w:rsidR="000165C2" w:rsidRDefault="006B62A0">
            <w:pPr>
              <w:keepNext/>
              <w:keepLines/>
              <w:shd w:val="clear" w:color="auto" w:fill="FFFFFF"/>
              <w:tabs>
                <w:tab w:val="left" w:pos="2655"/>
              </w:tabs>
              <w:rPr>
                <w:szCs w:val="24"/>
              </w:rPr>
            </w:pPr>
            <w:r>
              <w:rPr>
                <w:szCs w:val="24"/>
              </w:rPr>
              <w:t>Apibrėžimas</w:t>
            </w:r>
          </w:p>
        </w:tc>
        <w:tc>
          <w:tcPr>
            <w:tcW w:w="7229" w:type="dxa"/>
            <w:tcBorders>
              <w:top w:val="single" w:sz="4" w:space="0" w:color="000000"/>
              <w:left w:val="single" w:sz="4" w:space="0" w:color="000000"/>
              <w:bottom w:val="single" w:sz="4" w:space="0" w:color="000000"/>
              <w:right w:val="single" w:sz="4" w:space="0" w:color="000000"/>
            </w:tcBorders>
          </w:tcPr>
          <w:p w14:paraId="2466B628" w14:textId="77777777" w:rsidR="000165C2" w:rsidRDefault="006B62A0">
            <w:pPr>
              <w:keepLines/>
              <w:shd w:val="clear" w:color="auto" w:fill="FFFFFF"/>
              <w:tabs>
                <w:tab w:val="left" w:pos="2655"/>
              </w:tabs>
              <w:jc w:val="both"/>
              <w:rPr>
                <w:szCs w:val="24"/>
              </w:rPr>
            </w:pPr>
            <w:r>
              <w:rPr>
                <w:szCs w:val="24"/>
              </w:rPr>
              <w:t>Rodikliu vertinama savivaldybės priklausomybės (gyvenančių ir (ar) besimokančių savivaldybėje) bendrojo ugdymo mokinių (neskaičiuojami ikimokyklinio ir priešmokyklinio ugdymo vaikai) dalyvavimo vaikų vasaros stovyklose aprėptis, netiesiogiai – savivaldybės ir kitų savivaldybių švietimo teikėjų vaikų vasaros stovyklų pasiūlos galimybės.</w:t>
            </w:r>
          </w:p>
        </w:tc>
      </w:tr>
      <w:tr w:rsidR="000165C2" w14:paraId="1D0BEF1A" w14:textId="77777777">
        <w:tc>
          <w:tcPr>
            <w:tcW w:w="425" w:type="dxa"/>
            <w:tcBorders>
              <w:top w:val="single" w:sz="4" w:space="0" w:color="000000"/>
              <w:left w:val="single" w:sz="4" w:space="0" w:color="000000"/>
              <w:bottom w:val="single" w:sz="4" w:space="0" w:color="000000"/>
              <w:right w:val="single" w:sz="4" w:space="0" w:color="000000"/>
            </w:tcBorders>
          </w:tcPr>
          <w:p w14:paraId="6B662177" w14:textId="77777777" w:rsidR="000165C2" w:rsidRDefault="006B62A0">
            <w:pPr>
              <w:keepLines/>
              <w:shd w:val="clear" w:color="auto" w:fill="FFFFFF"/>
              <w:tabs>
                <w:tab w:val="left" w:pos="2655"/>
              </w:tabs>
              <w:ind w:left="851" w:hanging="851"/>
              <w:jc w:val="center"/>
              <w:rPr>
                <w:szCs w:val="24"/>
              </w:rPr>
            </w:pPr>
            <w:r>
              <w:rPr>
                <w:szCs w:val="24"/>
              </w:rPr>
              <w:t>2.</w:t>
            </w:r>
          </w:p>
        </w:tc>
        <w:tc>
          <w:tcPr>
            <w:tcW w:w="2127" w:type="dxa"/>
            <w:tcBorders>
              <w:top w:val="single" w:sz="4" w:space="0" w:color="000000"/>
              <w:left w:val="single" w:sz="4" w:space="0" w:color="000000"/>
              <w:bottom w:val="single" w:sz="4" w:space="0" w:color="000000"/>
              <w:right w:val="single" w:sz="4" w:space="0" w:color="000000"/>
            </w:tcBorders>
          </w:tcPr>
          <w:p w14:paraId="481EB583" w14:textId="77777777" w:rsidR="000165C2" w:rsidRDefault="006B62A0">
            <w:pPr>
              <w:keepNext/>
              <w:keepLines/>
              <w:shd w:val="clear" w:color="auto" w:fill="FFFFFF"/>
              <w:tabs>
                <w:tab w:val="left" w:pos="2655"/>
              </w:tabs>
              <w:rPr>
                <w:szCs w:val="24"/>
              </w:rPr>
            </w:pPr>
            <w:r>
              <w:rPr>
                <w:szCs w:val="24"/>
              </w:rPr>
              <w:t>Matavimo vienetai</w:t>
            </w:r>
          </w:p>
        </w:tc>
        <w:tc>
          <w:tcPr>
            <w:tcW w:w="7229" w:type="dxa"/>
            <w:tcBorders>
              <w:top w:val="single" w:sz="4" w:space="0" w:color="000000"/>
              <w:left w:val="single" w:sz="4" w:space="0" w:color="000000"/>
              <w:bottom w:val="single" w:sz="4" w:space="0" w:color="000000"/>
              <w:right w:val="single" w:sz="4" w:space="0" w:color="000000"/>
            </w:tcBorders>
          </w:tcPr>
          <w:p w14:paraId="5D262FFD" w14:textId="77777777" w:rsidR="000165C2" w:rsidRDefault="006B62A0">
            <w:pPr>
              <w:keepLines/>
              <w:shd w:val="clear" w:color="auto" w:fill="FFFFFF"/>
              <w:tabs>
                <w:tab w:val="left" w:pos="2655"/>
              </w:tabs>
              <w:rPr>
                <w:szCs w:val="24"/>
              </w:rPr>
            </w:pPr>
            <w:r>
              <w:rPr>
                <w:szCs w:val="24"/>
              </w:rPr>
              <w:t>Procentai.</w:t>
            </w:r>
          </w:p>
        </w:tc>
      </w:tr>
      <w:tr w:rsidR="000165C2" w14:paraId="7A279399" w14:textId="77777777">
        <w:trPr>
          <w:trHeight w:val="558"/>
        </w:trPr>
        <w:tc>
          <w:tcPr>
            <w:tcW w:w="425" w:type="dxa"/>
            <w:tcBorders>
              <w:top w:val="single" w:sz="4" w:space="0" w:color="000000"/>
              <w:left w:val="single" w:sz="4" w:space="0" w:color="000000"/>
              <w:bottom w:val="single" w:sz="4" w:space="0" w:color="000000"/>
              <w:right w:val="single" w:sz="4" w:space="0" w:color="000000"/>
            </w:tcBorders>
          </w:tcPr>
          <w:p w14:paraId="6DE08B63" w14:textId="77777777" w:rsidR="000165C2" w:rsidRDefault="006B62A0">
            <w:pPr>
              <w:keepLines/>
              <w:shd w:val="clear" w:color="auto" w:fill="FFFFFF"/>
              <w:tabs>
                <w:tab w:val="left" w:pos="2655"/>
              </w:tabs>
              <w:ind w:left="851" w:hanging="851"/>
              <w:jc w:val="center"/>
              <w:rPr>
                <w:szCs w:val="24"/>
              </w:rPr>
            </w:pPr>
            <w:r>
              <w:rPr>
                <w:szCs w:val="24"/>
              </w:rPr>
              <w:t>3.</w:t>
            </w:r>
          </w:p>
        </w:tc>
        <w:tc>
          <w:tcPr>
            <w:tcW w:w="2127" w:type="dxa"/>
            <w:tcBorders>
              <w:top w:val="single" w:sz="4" w:space="0" w:color="000000"/>
              <w:left w:val="single" w:sz="4" w:space="0" w:color="000000"/>
              <w:bottom w:val="single" w:sz="4" w:space="0" w:color="000000"/>
              <w:right w:val="single" w:sz="4" w:space="0" w:color="000000"/>
            </w:tcBorders>
          </w:tcPr>
          <w:p w14:paraId="5A505817" w14:textId="77777777" w:rsidR="000165C2" w:rsidRDefault="006B62A0">
            <w:pPr>
              <w:keepNext/>
              <w:keepLines/>
              <w:shd w:val="clear" w:color="auto" w:fill="FFFFFF"/>
              <w:tabs>
                <w:tab w:val="left" w:pos="2655"/>
              </w:tabs>
              <w:rPr>
                <w:szCs w:val="24"/>
              </w:rPr>
            </w:pPr>
            <w:r>
              <w:rPr>
                <w:szCs w:val="24"/>
              </w:rPr>
              <w:t>Reikalingi duomenys</w:t>
            </w:r>
          </w:p>
        </w:tc>
        <w:tc>
          <w:tcPr>
            <w:tcW w:w="7229" w:type="dxa"/>
            <w:tcBorders>
              <w:top w:val="single" w:sz="4" w:space="0" w:color="000000"/>
              <w:left w:val="single" w:sz="4" w:space="0" w:color="000000"/>
              <w:bottom w:val="single" w:sz="4" w:space="0" w:color="000000"/>
              <w:right w:val="single" w:sz="4" w:space="0" w:color="000000"/>
            </w:tcBorders>
          </w:tcPr>
          <w:p w14:paraId="57503F66" w14:textId="77777777" w:rsidR="000165C2" w:rsidRDefault="006B62A0">
            <w:pPr>
              <w:shd w:val="clear" w:color="auto" w:fill="FFFFFF"/>
              <w:jc w:val="both"/>
              <w:rPr>
                <w:szCs w:val="24"/>
              </w:rPr>
            </w:pPr>
            <w:r>
              <w:rPr>
                <w:szCs w:val="24"/>
              </w:rPr>
              <w:t>Savivaldybės priklausomybės (gyvenančių ir (ar) besimokančių savivaldybėje) bendrojo ugdymo programų mokinių, per vasaros atostogas dalyvavusių vaikų vasaros stovyklose, skaičius.</w:t>
            </w:r>
          </w:p>
          <w:p w14:paraId="3C9D0C1D" w14:textId="4F640275" w:rsidR="000165C2" w:rsidRDefault="006B62A0">
            <w:pPr>
              <w:shd w:val="clear" w:color="auto" w:fill="FFFFFF"/>
              <w:jc w:val="both"/>
              <w:rPr>
                <w:szCs w:val="24"/>
              </w:rPr>
            </w:pPr>
            <w:r>
              <w:rPr>
                <w:szCs w:val="24"/>
              </w:rPr>
              <w:t xml:space="preserve">Savivaldybės bendrojo ugdymo mokyklų mokinių skaičius ataskaitinę dieną. </w:t>
            </w:r>
          </w:p>
          <w:p w14:paraId="6FE68920" w14:textId="77777777" w:rsidR="000165C2" w:rsidRDefault="006B62A0">
            <w:pPr>
              <w:shd w:val="clear" w:color="auto" w:fill="FFFFFF"/>
              <w:jc w:val="both"/>
              <w:rPr>
                <w:szCs w:val="24"/>
              </w:rPr>
            </w:pPr>
            <w:r>
              <w:rPr>
                <w:szCs w:val="24"/>
              </w:rPr>
              <w:t>Jeigu mokinys dalyvauja keliose vaikų vasaros stovyklose, jis skaičiuojamas atitinkamai kelis kartus.</w:t>
            </w:r>
          </w:p>
        </w:tc>
      </w:tr>
      <w:tr w:rsidR="000165C2" w14:paraId="0DEC6253"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5B5641E7" w14:textId="77777777" w:rsidR="000165C2" w:rsidRDefault="006B62A0">
            <w:pPr>
              <w:keepLines/>
              <w:shd w:val="clear" w:color="auto" w:fill="FFFFFF"/>
              <w:tabs>
                <w:tab w:val="left" w:pos="2655"/>
              </w:tabs>
              <w:ind w:left="851" w:hanging="851"/>
              <w:jc w:val="center"/>
              <w:rPr>
                <w:szCs w:val="24"/>
              </w:rPr>
            </w:pPr>
            <w:r>
              <w:rPr>
                <w:szCs w:val="24"/>
              </w:rPr>
              <w:t>4.</w:t>
            </w:r>
          </w:p>
        </w:tc>
        <w:tc>
          <w:tcPr>
            <w:tcW w:w="2127" w:type="dxa"/>
            <w:tcBorders>
              <w:top w:val="single" w:sz="4" w:space="0" w:color="000000"/>
              <w:left w:val="single" w:sz="4" w:space="0" w:color="000000"/>
              <w:bottom w:val="single" w:sz="4" w:space="0" w:color="000000"/>
              <w:right w:val="single" w:sz="4" w:space="0" w:color="000000"/>
            </w:tcBorders>
          </w:tcPr>
          <w:p w14:paraId="172B155C" w14:textId="77777777" w:rsidR="000165C2" w:rsidRDefault="006B62A0">
            <w:pPr>
              <w:keepLines/>
              <w:shd w:val="clear" w:color="auto" w:fill="FFFFFF"/>
              <w:tabs>
                <w:tab w:val="left" w:pos="2655"/>
              </w:tabs>
              <w:rPr>
                <w:szCs w:val="24"/>
              </w:rPr>
            </w:pPr>
            <w:r>
              <w:rPr>
                <w:szCs w:val="24"/>
              </w:rPr>
              <w:t>Duomenų šaltinis</w:t>
            </w:r>
          </w:p>
        </w:tc>
        <w:tc>
          <w:tcPr>
            <w:tcW w:w="7229" w:type="dxa"/>
            <w:tcBorders>
              <w:top w:val="single" w:sz="4" w:space="0" w:color="000000"/>
              <w:left w:val="single" w:sz="4" w:space="0" w:color="000000"/>
              <w:bottom w:val="single" w:sz="4" w:space="0" w:color="000000"/>
              <w:right w:val="single" w:sz="4" w:space="0" w:color="000000"/>
            </w:tcBorders>
          </w:tcPr>
          <w:p w14:paraId="6ADF271D" w14:textId="0ADEB081" w:rsidR="000165C2" w:rsidRDefault="006B62A0">
            <w:pPr>
              <w:keepLines/>
              <w:shd w:val="clear" w:color="auto" w:fill="FFFFFF"/>
              <w:tabs>
                <w:tab w:val="left" w:pos="2655"/>
              </w:tabs>
              <w:rPr>
                <w:szCs w:val="24"/>
              </w:rPr>
            </w:pPr>
            <w:r>
              <w:rPr>
                <w:szCs w:val="24"/>
                <w:lang w:eastAsia="lt-LT"/>
              </w:rPr>
              <w:t>Švietimo ir sporto skyrius</w:t>
            </w:r>
            <w:r>
              <w:rPr>
                <w:szCs w:val="24"/>
              </w:rPr>
              <w:t>.</w:t>
            </w:r>
          </w:p>
        </w:tc>
      </w:tr>
      <w:tr w:rsidR="000165C2" w14:paraId="2CA200A1"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4084B516" w14:textId="77777777" w:rsidR="000165C2" w:rsidRDefault="006B62A0">
            <w:pPr>
              <w:keepLines/>
              <w:shd w:val="clear" w:color="auto" w:fill="FFFFFF"/>
              <w:tabs>
                <w:tab w:val="left" w:pos="2655"/>
              </w:tabs>
              <w:ind w:left="851" w:hanging="851"/>
              <w:jc w:val="center"/>
              <w:rPr>
                <w:szCs w:val="24"/>
              </w:rPr>
            </w:pPr>
            <w:r>
              <w:rPr>
                <w:szCs w:val="24"/>
              </w:rPr>
              <w:t>5.</w:t>
            </w:r>
          </w:p>
        </w:tc>
        <w:tc>
          <w:tcPr>
            <w:tcW w:w="2127" w:type="dxa"/>
            <w:tcBorders>
              <w:top w:val="single" w:sz="4" w:space="0" w:color="000000"/>
              <w:left w:val="single" w:sz="4" w:space="0" w:color="000000"/>
              <w:bottom w:val="single" w:sz="4" w:space="0" w:color="000000"/>
              <w:right w:val="single" w:sz="4" w:space="0" w:color="000000"/>
            </w:tcBorders>
          </w:tcPr>
          <w:p w14:paraId="3E23E9E7" w14:textId="77777777" w:rsidR="000165C2" w:rsidRDefault="006B62A0">
            <w:pPr>
              <w:keepLines/>
              <w:shd w:val="clear" w:color="auto" w:fill="FFFFFF"/>
              <w:tabs>
                <w:tab w:val="left" w:pos="2655"/>
              </w:tabs>
              <w:rPr>
                <w:szCs w:val="24"/>
              </w:rPr>
            </w:pPr>
            <w:r>
              <w:rPr>
                <w:szCs w:val="24"/>
              </w:rPr>
              <w:t>Rodiklio grupė</w:t>
            </w:r>
          </w:p>
        </w:tc>
        <w:tc>
          <w:tcPr>
            <w:tcW w:w="7229" w:type="dxa"/>
            <w:tcBorders>
              <w:top w:val="single" w:sz="4" w:space="0" w:color="000000"/>
              <w:left w:val="single" w:sz="4" w:space="0" w:color="000000"/>
              <w:bottom w:val="single" w:sz="4" w:space="0" w:color="000000"/>
              <w:right w:val="single" w:sz="4" w:space="0" w:color="000000"/>
            </w:tcBorders>
          </w:tcPr>
          <w:p w14:paraId="02D125C1" w14:textId="77777777" w:rsidR="000165C2" w:rsidRDefault="006B62A0">
            <w:pPr>
              <w:keepLines/>
              <w:shd w:val="clear" w:color="auto" w:fill="FFFFFF"/>
              <w:tabs>
                <w:tab w:val="left" w:pos="2655"/>
              </w:tabs>
              <w:rPr>
                <w:szCs w:val="24"/>
              </w:rPr>
            </w:pPr>
            <w:r>
              <w:rPr>
                <w:szCs w:val="24"/>
              </w:rPr>
              <w:t>Indėlis į švietimą.</w:t>
            </w:r>
          </w:p>
        </w:tc>
      </w:tr>
      <w:tr w:rsidR="000165C2" w14:paraId="064E65D1"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5DFEFE13" w14:textId="77777777" w:rsidR="000165C2" w:rsidRDefault="006B62A0">
            <w:pPr>
              <w:keepLines/>
              <w:shd w:val="clear" w:color="auto" w:fill="FFFFFF"/>
              <w:tabs>
                <w:tab w:val="left" w:pos="2655"/>
              </w:tabs>
              <w:ind w:left="851" w:hanging="851"/>
              <w:jc w:val="center"/>
              <w:rPr>
                <w:szCs w:val="24"/>
              </w:rPr>
            </w:pPr>
            <w:r>
              <w:rPr>
                <w:szCs w:val="24"/>
              </w:rPr>
              <w:t>6.</w:t>
            </w:r>
          </w:p>
        </w:tc>
        <w:tc>
          <w:tcPr>
            <w:tcW w:w="2127" w:type="dxa"/>
            <w:tcBorders>
              <w:top w:val="single" w:sz="4" w:space="0" w:color="000000"/>
              <w:left w:val="single" w:sz="4" w:space="0" w:color="000000"/>
              <w:bottom w:val="single" w:sz="4" w:space="0" w:color="000000"/>
              <w:right w:val="single" w:sz="4" w:space="0" w:color="000000"/>
            </w:tcBorders>
          </w:tcPr>
          <w:p w14:paraId="1A660ABA" w14:textId="77777777" w:rsidR="000165C2" w:rsidRDefault="006B62A0">
            <w:pPr>
              <w:keepLines/>
              <w:shd w:val="clear" w:color="auto" w:fill="FFFFFF"/>
              <w:tabs>
                <w:tab w:val="left" w:pos="2655"/>
              </w:tabs>
              <w:rPr>
                <w:szCs w:val="24"/>
              </w:rPr>
            </w:pPr>
            <w:r>
              <w:rPr>
                <w:szCs w:val="24"/>
              </w:rPr>
              <w:t>Skaičiavimo reguliarumas</w:t>
            </w:r>
          </w:p>
        </w:tc>
        <w:tc>
          <w:tcPr>
            <w:tcW w:w="7229" w:type="dxa"/>
            <w:tcBorders>
              <w:top w:val="single" w:sz="4" w:space="0" w:color="000000"/>
              <w:left w:val="single" w:sz="4" w:space="0" w:color="000000"/>
              <w:bottom w:val="single" w:sz="4" w:space="0" w:color="000000"/>
              <w:right w:val="single" w:sz="4" w:space="0" w:color="000000"/>
            </w:tcBorders>
          </w:tcPr>
          <w:p w14:paraId="57B643A8" w14:textId="1C97DC6E" w:rsidR="000165C2" w:rsidRDefault="006B62A0">
            <w:pPr>
              <w:keepLines/>
              <w:shd w:val="clear" w:color="auto" w:fill="FFFFFF"/>
              <w:tabs>
                <w:tab w:val="left" w:pos="2655"/>
              </w:tabs>
              <w:jc w:val="both"/>
              <w:rPr>
                <w:szCs w:val="24"/>
              </w:rPr>
            </w:pPr>
            <w:r>
              <w:rPr>
                <w:szCs w:val="24"/>
                <w:lang w:eastAsia="lt-LT"/>
              </w:rPr>
              <w:t>Rodiklio reikšmė skaičiuojama kasmet pasibaigus vaikų vasaros stovykloms (iki rugpjūčio 31 d.) pagal rodiklio reikšmes jų fiksavimo skaičiavimo lentelėje Švietimo ir sporto skyriaus nustatytą ataskaitinę dieną (rugsėjo 15 d.).</w:t>
            </w:r>
          </w:p>
        </w:tc>
      </w:tr>
    </w:tbl>
    <w:p w14:paraId="27C2548A" w14:textId="04E958D6" w:rsidR="000165C2" w:rsidRDefault="000165C2">
      <w:pPr>
        <w:tabs>
          <w:tab w:val="left" w:pos="1418"/>
        </w:tabs>
        <w:jc w:val="both"/>
        <w:rPr>
          <w:color w:val="000000"/>
          <w:szCs w:val="24"/>
        </w:rPr>
      </w:pPr>
    </w:p>
    <w:p w14:paraId="48534B8C" w14:textId="532AAE53" w:rsidR="000165C2" w:rsidRPr="000A44EF" w:rsidRDefault="006B62A0">
      <w:pPr>
        <w:tabs>
          <w:tab w:val="left" w:pos="1418"/>
        </w:tabs>
        <w:ind w:firstLine="851"/>
        <w:jc w:val="both"/>
        <w:rPr>
          <w:color w:val="FF0000"/>
          <w:szCs w:val="24"/>
        </w:rPr>
      </w:pPr>
      <w:r w:rsidRPr="000A44EF">
        <w:rPr>
          <w:b/>
          <w:bCs/>
          <w:color w:val="FF0000"/>
          <w:szCs w:val="24"/>
        </w:rPr>
        <w:t>2.13.</w:t>
      </w:r>
      <w:r w:rsidRPr="000A44EF">
        <w:rPr>
          <w:b/>
          <w:bCs/>
          <w:color w:val="FF0000"/>
          <w:szCs w:val="24"/>
        </w:rPr>
        <w:tab/>
      </w:r>
      <w:r w:rsidRPr="000A44EF">
        <w:rPr>
          <w:b/>
          <w:bCs/>
          <w:color w:val="FF0000"/>
          <w:szCs w:val="24"/>
          <w:bdr w:val="none" w:sz="0" w:space="0" w:color="auto" w:frame="1"/>
        </w:rPr>
        <w:t>Jaunesnių nei 50 metų bei 50 metų ir vyresnio amžiaus mokytojų skaičiaus santykis</w:t>
      </w:r>
      <w:r w:rsidRPr="000A44EF">
        <w:rPr>
          <w:b/>
          <w:bCs/>
          <w:color w:val="FF0000"/>
          <w:szCs w:val="24"/>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127"/>
        <w:gridCol w:w="7229"/>
      </w:tblGrid>
      <w:tr w:rsidR="000A44EF" w:rsidRPr="000A44EF" w14:paraId="66B42D36" w14:textId="77777777">
        <w:trPr>
          <w:trHeight w:val="240"/>
        </w:trPr>
        <w:tc>
          <w:tcPr>
            <w:tcW w:w="425" w:type="dxa"/>
            <w:tcBorders>
              <w:top w:val="single" w:sz="4" w:space="0" w:color="000000"/>
              <w:left w:val="single" w:sz="4" w:space="0" w:color="000000"/>
              <w:bottom w:val="single" w:sz="4" w:space="0" w:color="000000"/>
              <w:right w:val="single" w:sz="4" w:space="0" w:color="000000"/>
            </w:tcBorders>
          </w:tcPr>
          <w:p w14:paraId="3E861C3E" w14:textId="77777777" w:rsidR="000165C2" w:rsidRPr="000A44EF" w:rsidRDefault="006B62A0">
            <w:pPr>
              <w:keepLines/>
              <w:shd w:val="clear" w:color="auto" w:fill="FFFFFF"/>
              <w:tabs>
                <w:tab w:val="left" w:pos="2655"/>
              </w:tabs>
              <w:ind w:left="851" w:hanging="851"/>
              <w:jc w:val="center"/>
              <w:rPr>
                <w:color w:val="FF0000"/>
                <w:szCs w:val="24"/>
              </w:rPr>
            </w:pPr>
            <w:r w:rsidRPr="000A44EF">
              <w:rPr>
                <w:color w:val="FF0000"/>
                <w:szCs w:val="24"/>
              </w:rPr>
              <w:t>1.</w:t>
            </w:r>
          </w:p>
        </w:tc>
        <w:tc>
          <w:tcPr>
            <w:tcW w:w="2127" w:type="dxa"/>
            <w:tcBorders>
              <w:top w:val="single" w:sz="4" w:space="0" w:color="000000"/>
              <w:left w:val="single" w:sz="4" w:space="0" w:color="000000"/>
              <w:bottom w:val="single" w:sz="4" w:space="0" w:color="000000"/>
              <w:right w:val="single" w:sz="4" w:space="0" w:color="000000"/>
            </w:tcBorders>
          </w:tcPr>
          <w:p w14:paraId="39F63CF5" w14:textId="77777777" w:rsidR="000165C2" w:rsidRPr="000A44EF" w:rsidRDefault="006B62A0">
            <w:pPr>
              <w:keepLines/>
              <w:shd w:val="clear" w:color="auto" w:fill="FFFFFF"/>
              <w:tabs>
                <w:tab w:val="left" w:pos="2655"/>
              </w:tabs>
              <w:rPr>
                <w:color w:val="FF0000"/>
                <w:szCs w:val="24"/>
              </w:rPr>
            </w:pPr>
            <w:r w:rsidRPr="000A44EF">
              <w:rPr>
                <w:color w:val="FF0000"/>
                <w:szCs w:val="24"/>
              </w:rPr>
              <w:t>Apibrėžimas</w:t>
            </w:r>
          </w:p>
        </w:tc>
        <w:tc>
          <w:tcPr>
            <w:tcW w:w="7229" w:type="dxa"/>
            <w:tcBorders>
              <w:top w:val="single" w:sz="4" w:space="0" w:color="000000"/>
              <w:left w:val="single" w:sz="4" w:space="0" w:color="000000"/>
              <w:bottom w:val="single" w:sz="4" w:space="0" w:color="000000"/>
              <w:right w:val="single" w:sz="4" w:space="0" w:color="000000"/>
            </w:tcBorders>
          </w:tcPr>
          <w:p w14:paraId="368D52F4" w14:textId="77777777" w:rsidR="000165C2" w:rsidRPr="000A44EF" w:rsidRDefault="006B62A0">
            <w:pPr>
              <w:keepLines/>
              <w:shd w:val="clear" w:color="auto" w:fill="FFFFFF"/>
              <w:tabs>
                <w:tab w:val="left" w:pos="2655"/>
              </w:tabs>
              <w:ind w:firstLine="1"/>
              <w:jc w:val="both"/>
              <w:rPr>
                <w:color w:val="FF0000"/>
                <w:szCs w:val="24"/>
              </w:rPr>
            </w:pPr>
            <w:r w:rsidRPr="000A44EF">
              <w:rPr>
                <w:color w:val="FF0000"/>
                <w:szCs w:val="24"/>
              </w:rPr>
              <w:t>Rodikliu vertinamas veiksmingos ir subalansuotos pedagoginio personalo politikos įgyvendinimas savivaldybės bendrojo ugdymo mokyklose, pritraukiant karjerą pradedančius ir išlaikant patirtį turinčius mokytojus, netiesiogiai – savivaldybės mokyklų, kaip darbdavių, patrauklumas mokytojams.</w:t>
            </w:r>
          </w:p>
        </w:tc>
      </w:tr>
      <w:tr w:rsidR="000A44EF" w:rsidRPr="000A44EF" w14:paraId="4C7F0953" w14:textId="77777777">
        <w:tc>
          <w:tcPr>
            <w:tcW w:w="425" w:type="dxa"/>
            <w:tcBorders>
              <w:top w:val="single" w:sz="4" w:space="0" w:color="000000"/>
              <w:left w:val="single" w:sz="4" w:space="0" w:color="000000"/>
              <w:bottom w:val="single" w:sz="4" w:space="0" w:color="000000"/>
              <w:right w:val="single" w:sz="4" w:space="0" w:color="000000"/>
            </w:tcBorders>
          </w:tcPr>
          <w:p w14:paraId="293750E7" w14:textId="77777777" w:rsidR="000165C2" w:rsidRPr="000A44EF" w:rsidRDefault="006B62A0">
            <w:pPr>
              <w:keepLines/>
              <w:shd w:val="clear" w:color="auto" w:fill="FFFFFF"/>
              <w:tabs>
                <w:tab w:val="left" w:pos="2655"/>
              </w:tabs>
              <w:ind w:left="851" w:hanging="851"/>
              <w:jc w:val="center"/>
              <w:rPr>
                <w:color w:val="FF0000"/>
                <w:szCs w:val="24"/>
              </w:rPr>
            </w:pPr>
            <w:r w:rsidRPr="000A44EF">
              <w:rPr>
                <w:color w:val="FF0000"/>
                <w:szCs w:val="24"/>
              </w:rPr>
              <w:t>2.</w:t>
            </w:r>
          </w:p>
        </w:tc>
        <w:tc>
          <w:tcPr>
            <w:tcW w:w="2127" w:type="dxa"/>
            <w:tcBorders>
              <w:top w:val="single" w:sz="4" w:space="0" w:color="000000"/>
              <w:left w:val="single" w:sz="4" w:space="0" w:color="000000"/>
              <w:bottom w:val="single" w:sz="4" w:space="0" w:color="000000"/>
              <w:right w:val="single" w:sz="4" w:space="0" w:color="000000"/>
            </w:tcBorders>
          </w:tcPr>
          <w:p w14:paraId="4A27710E" w14:textId="77777777" w:rsidR="000165C2" w:rsidRPr="000A44EF" w:rsidRDefault="006B62A0">
            <w:pPr>
              <w:keepLines/>
              <w:shd w:val="clear" w:color="auto" w:fill="FFFFFF"/>
              <w:tabs>
                <w:tab w:val="left" w:pos="2655"/>
              </w:tabs>
              <w:rPr>
                <w:color w:val="FF0000"/>
                <w:szCs w:val="24"/>
              </w:rPr>
            </w:pPr>
            <w:r w:rsidRPr="000A44EF">
              <w:rPr>
                <w:color w:val="FF0000"/>
                <w:szCs w:val="24"/>
              </w:rPr>
              <w:t>Matavimo vienetai</w:t>
            </w:r>
          </w:p>
        </w:tc>
        <w:tc>
          <w:tcPr>
            <w:tcW w:w="7229" w:type="dxa"/>
            <w:tcBorders>
              <w:top w:val="single" w:sz="4" w:space="0" w:color="000000"/>
              <w:left w:val="single" w:sz="4" w:space="0" w:color="000000"/>
              <w:bottom w:val="single" w:sz="4" w:space="0" w:color="000000"/>
              <w:right w:val="single" w:sz="4" w:space="0" w:color="000000"/>
            </w:tcBorders>
          </w:tcPr>
          <w:p w14:paraId="6628F655" w14:textId="77777777" w:rsidR="000165C2" w:rsidRPr="000A44EF" w:rsidRDefault="006B62A0">
            <w:pPr>
              <w:keepLines/>
              <w:shd w:val="clear" w:color="auto" w:fill="FFFFFF"/>
              <w:tabs>
                <w:tab w:val="left" w:pos="2655"/>
              </w:tabs>
              <w:ind w:firstLine="1"/>
              <w:rPr>
                <w:color w:val="FF0000"/>
                <w:szCs w:val="24"/>
              </w:rPr>
            </w:pPr>
            <w:r w:rsidRPr="000A44EF">
              <w:rPr>
                <w:color w:val="FF0000"/>
                <w:szCs w:val="24"/>
              </w:rPr>
              <w:t>Skaičius (vnt.).</w:t>
            </w:r>
          </w:p>
        </w:tc>
      </w:tr>
      <w:tr w:rsidR="000A44EF" w:rsidRPr="000A44EF" w14:paraId="7A377B63" w14:textId="77777777">
        <w:trPr>
          <w:trHeight w:val="880"/>
        </w:trPr>
        <w:tc>
          <w:tcPr>
            <w:tcW w:w="425" w:type="dxa"/>
            <w:tcBorders>
              <w:top w:val="single" w:sz="4" w:space="0" w:color="000000"/>
              <w:left w:val="single" w:sz="4" w:space="0" w:color="000000"/>
              <w:bottom w:val="single" w:sz="4" w:space="0" w:color="000000"/>
              <w:right w:val="single" w:sz="4" w:space="0" w:color="000000"/>
            </w:tcBorders>
          </w:tcPr>
          <w:p w14:paraId="409584F4" w14:textId="77777777" w:rsidR="000165C2" w:rsidRPr="000A44EF" w:rsidRDefault="006B62A0">
            <w:pPr>
              <w:keepLines/>
              <w:shd w:val="clear" w:color="auto" w:fill="FFFFFF"/>
              <w:tabs>
                <w:tab w:val="left" w:pos="2655"/>
              </w:tabs>
              <w:ind w:left="851" w:hanging="851"/>
              <w:jc w:val="center"/>
              <w:rPr>
                <w:color w:val="FF0000"/>
                <w:szCs w:val="24"/>
              </w:rPr>
            </w:pPr>
            <w:r w:rsidRPr="000A44EF">
              <w:rPr>
                <w:color w:val="FF0000"/>
                <w:szCs w:val="24"/>
              </w:rPr>
              <w:t>3.</w:t>
            </w:r>
          </w:p>
        </w:tc>
        <w:tc>
          <w:tcPr>
            <w:tcW w:w="2127" w:type="dxa"/>
            <w:tcBorders>
              <w:top w:val="single" w:sz="4" w:space="0" w:color="000000"/>
              <w:left w:val="single" w:sz="4" w:space="0" w:color="000000"/>
              <w:bottom w:val="single" w:sz="4" w:space="0" w:color="000000"/>
              <w:right w:val="single" w:sz="4" w:space="0" w:color="000000"/>
            </w:tcBorders>
          </w:tcPr>
          <w:p w14:paraId="431A4946" w14:textId="77777777" w:rsidR="000165C2" w:rsidRPr="000A44EF" w:rsidRDefault="006B62A0">
            <w:pPr>
              <w:keepLines/>
              <w:shd w:val="clear" w:color="auto" w:fill="FFFFFF"/>
              <w:tabs>
                <w:tab w:val="left" w:pos="2655"/>
              </w:tabs>
              <w:rPr>
                <w:color w:val="FF0000"/>
                <w:szCs w:val="24"/>
              </w:rPr>
            </w:pPr>
            <w:r w:rsidRPr="000A44EF">
              <w:rPr>
                <w:color w:val="FF0000"/>
                <w:szCs w:val="24"/>
              </w:rPr>
              <w:t>Reikalingi duomenys</w:t>
            </w:r>
          </w:p>
        </w:tc>
        <w:tc>
          <w:tcPr>
            <w:tcW w:w="7229" w:type="dxa"/>
            <w:tcBorders>
              <w:top w:val="single" w:sz="4" w:space="0" w:color="000000"/>
              <w:left w:val="single" w:sz="4" w:space="0" w:color="000000"/>
              <w:bottom w:val="single" w:sz="4" w:space="0" w:color="000000"/>
              <w:right w:val="single" w:sz="4" w:space="0" w:color="000000"/>
            </w:tcBorders>
          </w:tcPr>
          <w:p w14:paraId="6279EAF4" w14:textId="77777777" w:rsidR="000165C2" w:rsidRPr="000A44EF" w:rsidRDefault="006B62A0">
            <w:pPr>
              <w:keepLines/>
              <w:shd w:val="clear" w:color="auto" w:fill="FFFFFF"/>
              <w:tabs>
                <w:tab w:val="left" w:pos="2655"/>
              </w:tabs>
              <w:jc w:val="both"/>
              <w:rPr>
                <w:color w:val="FF0000"/>
                <w:szCs w:val="24"/>
              </w:rPr>
            </w:pPr>
            <w:r w:rsidRPr="000A44EF">
              <w:rPr>
                <w:color w:val="FF0000"/>
                <w:szCs w:val="24"/>
              </w:rPr>
              <w:t>Asmenų, jaunesnių nei 50 bei 50 metų ir vyresnio amžiaus, savivaldybės priklausomybės bendrojo ugdymo mokyklose, kaip pagrindinėje darbovietėje, užimančių mokytojų pareigas ir mokančių pagal pradinio, pagrindinio ar vidurinio ugdymo programas, skaičius.</w:t>
            </w:r>
          </w:p>
        </w:tc>
      </w:tr>
      <w:tr w:rsidR="000A44EF" w:rsidRPr="000A44EF" w14:paraId="1E673070"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3D85829F" w14:textId="77777777" w:rsidR="000165C2" w:rsidRPr="000A44EF" w:rsidRDefault="006B62A0">
            <w:pPr>
              <w:keepLines/>
              <w:shd w:val="clear" w:color="auto" w:fill="FFFFFF"/>
              <w:tabs>
                <w:tab w:val="left" w:pos="2655"/>
              </w:tabs>
              <w:ind w:left="851" w:hanging="851"/>
              <w:jc w:val="center"/>
              <w:rPr>
                <w:color w:val="FF0000"/>
                <w:szCs w:val="24"/>
              </w:rPr>
            </w:pPr>
            <w:r w:rsidRPr="000A44EF">
              <w:rPr>
                <w:color w:val="FF0000"/>
                <w:szCs w:val="24"/>
              </w:rPr>
              <w:t>4.</w:t>
            </w:r>
          </w:p>
        </w:tc>
        <w:tc>
          <w:tcPr>
            <w:tcW w:w="2127" w:type="dxa"/>
            <w:tcBorders>
              <w:top w:val="single" w:sz="4" w:space="0" w:color="000000"/>
              <w:left w:val="single" w:sz="4" w:space="0" w:color="000000"/>
              <w:bottom w:val="single" w:sz="4" w:space="0" w:color="000000"/>
              <w:right w:val="single" w:sz="4" w:space="0" w:color="000000"/>
            </w:tcBorders>
          </w:tcPr>
          <w:p w14:paraId="45F0D8C4" w14:textId="77777777" w:rsidR="000165C2" w:rsidRPr="000A44EF" w:rsidRDefault="006B62A0">
            <w:pPr>
              <w:keepLines/>
              <w:shd w:val="clear" w:color="auto" w:fill="FFFFFF"/>
              <w:tabs>
                <w:tab w:val="left" w:pos="2655"/>
              </w:tabs>
              <w:rPr>
                <w:color w:val="FF0000"/>
                <w:szCs w:val="24"/>
              </w:rPr>
            </w:pPr>
            <w:r w:rsidRPr="000A44EF">
              <w:rPr>
                <w:color w:val="FF0000"/>
                <w:szCs w:val="24"/>
              </w:rPr>
              <w:t>Duomenų šaltinis</w:t>
            </w:r>
          </w:p>
        </w:tc>
        <w:tc>
          <w:tcPr>
            <w:tcW w:w="7229" w:type="dxa"/>
            <w:tcBorders>
              <w:top w:val="single" w:sz="4" w:space="0" w:color="000000"/>
              <w:left w:val="single" w:sz="4" w:space="0" w:color="000000"/>
              <w:bottom w:val="single" w:sz="4" w:space="0" w:color="000000"/>
              <w:right w:val="single" w:sz="4" w:space="0" w:color="000000"/>
            </w:tcBorders>
          </w:tcPr>
          <w:p w14:paraId="43B8AA39" w14:textId="77777777" w:rsidR="000165C2" w:rsidRPr="000A44EF" w:rsidRDefault="006B62A0">
            <w:pPr>
              <w:keepLines/>
              <w:shd w:val="clear" w:color="auto" w:fill="FFFFFF"/>
              <w:tabs>
                <w:tab w:val="left" w:pos="2655"/>
              </w:tabs>
              <w:rPr>
                <w:color w:val="FF0000"/>
                <w:szCs w:val="24"/>
              </w:rPr>
            </w:pPr>
            <w:r w:rsidRPr="000A44EF">
              <w:rPr>
                <w:color w:val="FF0000"/>
                <w:szCs w:val="24"/>
              </w:rPr>
              <w:t>Švietimo valdymo informacinė sistema (ŠVIS).</w:t>
            </w:r>
          </w:p>
        </w:tc>
      </w:tr>
      <w:tr w:rsidR="000A44EF" w:rsidRPr="000A44EF" w14:paraId="157F0793"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77BA0975" w14:textId="77777777" w:rsidR="000165C2" w:rsidRPr="000A44EF" w:rsidRDefault="006B62A0">
            <w:pPr>
              <w:keepLines/>
              <w:shd w:val="clear" w:color="auto" w:fill="FFFFFF"/>
              <w:tabs>
                <w:tab w:val="left" w:pos="2655"/>
              </w:tabs>
              <w:ind w:left="851" w:hanging="851"/>
              <w:jc w:val="center"/>
              <w:rPr>
                <w:color w:val="FF0000"/>
                <w:szCs w:val="24"/>
              </w:rPr>
            </w:pPr>
            <w:r w:rsidRPr="000A44EF">
              <w:rPr>
                <w:color w:val="FF0000"/>
                <w:szCs w:val="24"/>
              </w:rPr>
              <w:t>5.</w:t>
            </w:r>
          </w:p>
        </w:tc>
        <w:tc>
          <w:tcPr>
            <w:tcW w:w="2127" w:type="dxa"/>
            <w:tcBorders>
              <w:top w:val="single" w:sz="4" w:space="0" w:color="000000"/>
              <w:left w:val="single" w:sz="4" w:space="0" w:color="000000"/>
              <w:bottom w:val="single" w:sz="4" w:space="0" w:color="000000"/>
              <w:right w:val="single" w:sz="4" w:space="0" w:color="000000"/>
            </w:tcBorders>
          </w:tcPr>
          <w:p w14:paraId="3709C65D" w14:textId="77777777" w:rsidR="000165C2" w:rsidRPr="000A44EF" w:rsidRDefault="006B62A0">
            <w:pPr>
              <w:keepLines/>
              <w:shd w:val="clear" w:color="auto" w:fill="FFFFFF"/>
              <w:tabs>
                <w:tab w:val="left" w:pos="2655"/>
              </w:tabs>
              <w:rPr>
                <w:color w:val="FF0000"/>
                <w:szCs w:val="24"/>
              </w:rPr>
            </w:pPr>
            <w:r w:rsidRPr="000A44EF">
              <w:rPr>
                <w:color w:val="FF0000"/>
                <w:szCs w:val="24"/>
              </w:rPr>
              <w:t>Rodiklio grupė</w:t>
            </w:r>
          </w:p>
        </w:tc>
        <w:tc>
          <w:tcPr>
            <w:tcW w:w="7229" w:type="dxa"/>
            <w:tcBorders>
              <w:top w:val="single" w:sz="4" w:space="0" w:color="000000"/>
              <w:left w:val="single" w:sz="4" w:space="0" w:color="000000"/>
              <w:bottom w:val="single" w:sz="4" w:space="0" w:color="000000"/>
              <w:right w:val="single" w:sz="4" w:space="0" w:color="000000"/>
            </w:tcBorders>
          </w:tcPr>
          <w:p w14:paraId="0D0BB72E" w14:textId="77777777" w:rsidR="000165C2" w:rsidRPr="000A44EF" w:rsidRDefault="006B62A0">
            <w:pPr>
              <w:keepLines/>
              <w:shd w:val="clear" w:color="auto" w:fill="FFFFFF"/>
              <w:tabs>
                <w:tab w:val="left" w:pos="2655"/>
              </w:tabs>
              <w:ind w:left="851" w:hanging="851"/>
              <w:rPr>
                <w:color w:val="FF0000"/>
                <w:szCs w:val="24"/>
              </w:rPr>
            </w:pPr>
            <w:r w:rsidRPr="000A44EF">
              <w:rPr>
                <w:color w:val="FF0000"/>
                <w:szCs w:val="24"/>
              </w:rPr>
              <w:t>Indėlis į švietimą.</w:t>
            </w:r>
          </w:p>
        </w:tc>
      </w:tr>
      <w:tr w:rsidR="000A44EF" w:rsidRPr="000A44EF" w14:paraId="4868E2B1"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45525E28" w14:textId="77777777" w:rsidR="000165C2" w:rsidRPr="000A44EF" w:rsidRDefault="006B62A0">
            <w:pPr>
              <w:keepLines/>
              <w:shd w:val="clear" w:color="auto" w:fill="FFFFFF"/>
              <w:tabs>
                <w:tab w:val="left" w:pos="2655"/>
              </w:tabs>
              <w:ind w:left="851" w:hanging="851"/>
              <w:jc w:val="center"/>
              <w:rPr>
                <w:color w:val="FF0000"/>
                <w:szCs w:val="24"/>
              </w:rPr>
            </w:pPr>
            <w:r w:rsidRPr="000A44EF">
              <w:rPr>
                <w:color w:val="FF0000"/>
                <w:szCs w:val="24"/>
              </w:rPr>
              <w:t>6.</w:t>
            </w:r>
          </w:p>
        </w:tc>
        <w:tc>
          <w:tcPr>
            <w:tcW w:w="2127" w:type="dxa"/>
            <w:tcBorders>
              <w:top w:val="single" w:sz="4" w:space="0" w:color="000000"/>
              <w:left w:val="single" w:sz="4" w:space="0" w:color="000000"/>
              <w:bottom w:val="single" w:sz="4" w:space="0" w:color="000000"/>
              <w:right w:val="single" w:sz="4" w:space="0" w:color="000000"/>
            </w:tcBorders>
          </w:tcPr>
          <w:p w14:paraId="03F2F083" w14:textId="77777777" w:rsidR="000165C2" w:rsidRPr="000A44EF" w:rsidRDefault="006B62A0">
            <w:pPr>
              <w:keepLines/>
              <w:shd w:val="clear" w:color="auto" w:fill="FFFFFF"/>
              <w:tabs>
                <w:tab w:val="left" w:pos="2655"/>
              </w:tabs>
              <w:rPr>
                <w:color w:val="FF0000"/>
                <w:szCs w:val="24"/>
              </w:rPr>
            </w:pPr>
            <w:r w:rsidRPr="000A44EF">
              <w:rPr>
                <w:color w:val="FF0000"/>
                <w:szCs w:val="24"/>
              </w:rPr>
              <w:t>Skaičiavimo reguliarumas</w:t>
            </w:r>
          </w:p>
        </w:tc>
        <w:tc>
          <w:tcPr>
            <w:tcW w:w="7229" w:type="dxa"/>
            <w:tcBorders>
              <w:top w:val="single" w:sz="4" w:space="0" w:color="000000"/>
              <w:left w:val="single" w:sz="4" w:space="0" w:color="000000"/>
              <w:bottom w:val="single" w:sz="4" w:space="0" w:color="000000"/>
              <w:right w:val="single" w:sz="4" w:space="0" w:color="000000"/>
            </w:tcBorders>
          </w:tcPr>
          <w:p w14:paraId="1A018C1D" w14:textId="77777777" w:rsidR="000165C2" w:rsidRPr="000A44EF" w:rsidRDefault="006B62A0">
            <w:pPr>
              <w:keepLines/>
              <w:shd w:val="clear" w:color="auto" w:fill="FFFFFF"/>
              <w:tabs>
                <w:tab w:val="left" w:pos="2655"/>
              </w:tabs>
              <w:jc w:val="both"/>
              <w:rPr>
                <w:color w:val="FF0000"/>
                <w:szCs w:val="24"/>
              </w:rPr>
            </w:pPr>
            <w:r w:rsidRPr="000A44EF">
              <w:rPr>
                <w:color w:val="FF0000"/>
                <w:szCs w:val="24"/>
                <w:lang w:eastAsia="lt-LT"/>
              </w:rPr>
              <w:t>Rodiklio reikšmė skaičiuojama kasmet kalendorinių metų pabaigoje (iki gruodžio 31 d.) pagal rodiklio reikšmes jų fiksavimo Pedagogų registre nustatytą ataskaitinę dieną (spalio 1 d.).</w:t>
            </w:r>
          </w:p>
        </w:tc>
      </w:tr>
    </w:tbl>
    <w:p w14:paraId="2E173935" w14:textId="02385B68" w:rsidR="000165C2" w:rsidRPr="000A44EF" w:rsidRDefault="000165C2">
      <w:pPr>
        <w:tabs>
          <w:tab w:val="left" w:pos="1418"/>
        </w:tabs>
        <w:jc w:val="both"/>
        <w:rPr>
          <w:color w:val="FF0000"/>
          <w:szCs w:val="24"/>
        </w:rPr>
      </w:pPr>
    </w:p>
    <w:p w14:paraId="628CDBD9" w14:textId="55B9D554" w:rsidR="000165C2" w:rsidRPr="000A44EF" w:rsidRDefault="006B62A0">
      <w:pPr>
        <w:tabs>
          <w:tab w:val="left" w:pos="1418"/>
        </w:tabs>
        <w:ind w:firstLine="851"/>
        <w:jc w:val="both"/>
        <w:rPr>
          <w:color w:val="FF0000"/>
          <w:szCs w:val="24"/>
        </w:rPr>
      </w:pPr>
      <w:r w:rsidRPr="000A44EF">
        <w:rPr>
          <w:b/>
          <w:bCs/>
          <w:color w:val="FF0000"/>
          <w:szCs w:val="24"/>
        </w:rPr>
        <w:t>2.14.</w:t>
      </w:r>
      <w:r w:rsidRPr="000A44EF">
        <w:rPr>
          <w:color w:val="FF0000"/>
          <w:szCs w:val="24"/>
        </w:rPr>
        <w:tab/>
      </w:r>
      <w:r w:rsidRPr="000A44EF">
        <w:rPr>
          <w:b/>
          <w:bCs/>
          <w:color w:val="FF0000"/>
          <w:szCs w:val="24"/>
        </w:rPr>
        <w:t>Daugiau kaip 2 metų pedagoginio darbo stažą turinčių darbuotojų dalis*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127"/>
        <w:gridCol w:w="7229"/>
      </w:tblGrid>
      <w:tr w:rsidR="000A44EF" w:rsidRPr="000A44EF" w14:paraId="24B8E2DB" w14:textId="77777777">
        <w:trPr>
          <w:trHeight w:val="240"/>
        </w:trPr>
        <w:tc>
          <w:tcPr>
            <w:tcW w:w="425" w:type="dxa"/>
            <w:tcBorders>
              <w:top w:val="single" w:sz="4" w:space="0" w:color="000000"/>
              <w:left w:val="single" w:sz="4" w:space="0" w:color="000000"/>
              <w:bottom w:val="single" w:sz="4" w:space="0" w:color="000000"/>
              <w:right w:val="single" w:sz="4" w:space="0" w:color="000000"/>
            </w:tcBorders>
          </w:tcPr>
          <w:p w14:paraId="50DB007A" w14:textId="77777777" w:rsidR="000165C2" w:rsidRPr="000A44EF" w:rsidRDefault="006B62A0">
            <w:pPr>
              <w:keepLines/>
              <w:shd w:val="clear" w:color="auto" w:fill="FFFFFF"/>
              <w:tabs>
                <w:tab w:val="left" w:pos="2655"/>
              </w:tabs>
              <w:ind w:left="851" w:hanging="851"/>
              <w:jc w:val="center"/>
              <w:rPr>
                <w:color w:val="FF0000"/>
                <w:szCs w:val="24"/>
              </w:rPr>
            </w:pPr>
            <w:r w:rsidRPr="000A44EF">
              <w:rPr>
                <w:color w:val="FF0000"/>
                <w:szCs w:val="24"/>
              </w:rPr>
              <w:t>1.</w:t>
            </w:r>
          </w:p>
        </w:tc>
        <w:tc>
          <w:tcPr>
            <w:tcW w:w="2127" w:type="dxa"/>
            <w:tcBorders>
              <w:top w:val="single" w:sz="4" w:space="0" w:color="000000"/>
              <w:left w:val="single" w:sz="4" w:space="0" w:color="000000"/>
              <w:bottom w:val="single" w:sz="4" w:space="0" w:color="000000"/>
              <w:right w:val="single" w:sz="4" w:space="0" w:color="000000"/>
            </w:tcBorders>
          </w:tcPr>
          <w:p w14:paraId="7CAE30B1" w14:textId="77777777" w:rsidR="000165C2" w:rsidRPr="000A44EF" w:rsidRDefault="006B62A0">
            <w:pPr>
              <w:keepNext/>
              <w:keepLines/>
              <w:shd w:val="clear" w:color="auto" w:fill="FFFFFF"/>
              <w:tabs>
                <w:tab w:val="left" w:pos="2655"/>
              </w:tabs>
              <w:rPr>
                <w:color w:val="FF0000"/>
                <w:szCs w:val="24"/>
              </w:rPr>
            </w:pPr>
            <w:r w:rsidRPr="000A44EF">
              <w:rPr>
                <w:color w:val="FF0000"/>
                <w:szCs w:val="24"/>
              </w:rPr>
              <w:t>Apibrėžimas</w:t>
            </w:r>
          </w:p>
        </w:tc>
        <w:tc>
          <w:tcPr>
            <w:tcW w:w="7229" w:type="dxa"/>
            <w:tcBorders>
              <w:top w:val="single" w:sz="4" w:space="0" w:color="000000"/>
              <w:left w:val="single" w:sz="4" w:space="0" w:color="000000"/>
              <w:bottom w:val="single" w:sz="4" w:space="0" w:color="000000"/>
              <w:right w:val="single" w:sz="4" w:space="0" w:color="000000"/>
            </w:tcBorders>
          </w:tcPr>
          <w:p w14:paraId="418EF77A" w14:textId="77777777" w:rsidR="000165C2" w:rsidRPr="000A44EF" w:rsidRDefault="006B62A0">
            <w:pPr>
              <w:keepNext/>
              <w:keepLines/>
              <w:shd w:val="clear" w:color="auto" w:fill="FFFFFF"/>
              <w:tabs>
                <w:tab w:val="left" w:pos="2655"/>
              </w:tabs>
              <w:ind w:firstLine="1"/>
              <w:jc w:val="both"/>
              <w:rPr>
                <w:color w:val="FF0000"/>
                <w:szCs w:val="24"/>
              </w:rPr>
            </w:pPr>
            <w:r w:rsidRPr="000A44EF">
              <w:rPr>
                <w:color w:val="FF0000"/>
                <w:szCs w:val="24"/>
              </w:rPr>
              <w:t>Rodiklis rodo mokytojų kaitą, netiesiogiai – mokytojo profesijos prestižą.</w:t>
            </w:r>
          </w:p>
        </w:tc>
      </w:tr>
      <w:tr w:rsidR="000A44EF" w:rsidRPr="000A44EF" w14:paraId="059C4C38" w14:textId="77777777">
        <w:tc>
          <w:tcPr>
            <w:tcW w:w="425" w:type="dxa"/>
            <w:tcBorders>
              <w:top w:val="single" w:sz="4" w:space="0" w:color="000000"/>
              <w:left w:val="single" w:sz="4" w:space="0" w:color="000000"/>
              <w:bottom w:val="single" w:sz="4" w:space="0" w:color="000000"/>
              <w:right w:val="single" w:sz="4" w:space="0" w:color="000000"/>
            </w:tcBorders>
          </w:tcPr>
          <w:p w14:paraId="63E3B5BC" w14:textId="77777777" w:rsidR="000165C2" w:rsidRPr="000A44EF" w:rsidRDefault="006B62A0">
            <w:pPr>
              <w:keepLines/>
              <w:shd w:val="clear" w:color="auto" w:fill="FFFFFF"/>
              <w:tabs>
                <w:tab w:val="left" w:pos="2655"/>
              </w:tabs>
              <w:ind w:left="851" w:hanging="851"/>
              <w:jc w:val="center"/>
              <w:rPr>
                <w:color w:val="FF0000"/>
                <w:szCs w:val="24"/>
              </w:rPr>
            </w:pPr>
            <w:r w:rsidRPr="000A44EF">
              <w:rPr>
                <w:color w:val="FF0000"/>
                <w:szCs w:val="24"/>
              </w:rPr>
              <w:t>2.</w:t>
            </w:r>
          </w:p>
        </w:tc>
        <w:tc>
          <w:tcPr>
            <w:tcW w:w="2127" w:type="dxa"/>
            <w:tcBorders>
              <w:top w:val="single" w:sz="4" w:space="0" w:color="000000"/>
              <w:left w:val="single" w:sz="4" w:space="0" w:color="000000"/>
              <w:bottom w:val="single" w:sz="4" w:space="0" w:color="000000"/>
              <w:right w:val="single" w:sz="4" w:space="0" w:color="000000"/>
            </w:tcBorders>
          </w:tcPr>
          <w:p w14:paraId="31BFE6C2" w14:textId="77777777" w:rsidR="000165C2" w:rsidRPr="000A44EF" w:rsidRDefault="006B62A0">
            <w:pPr>
              <w:keepNext/>
              <w:keepLines/>
              <w:shd w:val="clear" w:color="auto" w:fill="FFFFFF"/>
              <w:tabs>
                <w:tab w:val="left" w:pos="2655"/>
              </w:tabs>
              <w:rPr>
                <w:color w:val="FF0000"/>
                <w:szCs w:val="24"/>
              </w:rPr>
            </w:pPr>
            <w:r w:rsidRPr="000A44EF">
              <w:rPr>
                <w:color w:val="FF0000"/>
                <w:szCs w:val="24"/>
              </w:rPr>
              <w:t>Matavimo vienetai</w:t>
            </w:r>
          </w:p>
        </w:tc>
        <w:tc>
          <w:tcPr>
            <w:tcW w:w="7229" w:type="dxa"/>
            <w:tcBorders>
              <w:top w:val="single" w:sz="4" w:space="0" w:color="000000"/>
              <w:left w:val="single" w:sz="4" w:space="0" w:color="000000"/>
              <w:bottom w:val="single" w:sz="4" w:space="0" w:color="000000"/>
              <w:right w:val="single" w:sz="4" w:space="0" w:color="000000"/>
            </w:tcBorders>
          </w:tcPr>
          <w:p w14:paraId="2A0464D0" w14:textId="77777777" w:rsidR="000165C2" w:rsidRPr="000A44EF" w:rsidRDefault="006B62A0">
            <w:pPr>
              <w:keepNext/>
              <w:keepLines/>
              <w:shd w:val="clear" w:color="auto" w:fill="FFFFFF"/>
              <w:tabs>
                <w:tab w:val="left" w:pos="2655"/>
              </w:tabs>
              <w:ind w:firstLine="1"/>
              <w:rPr>
                <w:color w:val="FF0000"/>
                <w:szCs w:val="24"/>
              </w:rPr>
            </w:pPr>
            <w:r w:rsidRPr="000A44EF">
              <w:rPr>
                <w:color w:val="FF0000"/>
                <w:szCs w:val="24"/>
              </w:rPr>
              <w:t>Procentai.</w:t>
            </w:r>
          </w:p>
        </w:tc>
      </w:tr>
      <w:tr w:rsidR="000A44EF" w:rsidRPr="000A44EF" w14:paraId="16BDABD9" w14:textId="77777777">
        <w:trPr>
          <w:trHeight w:val="880"/>
        </w:trPr>
        <w:tc>
          <w:tcPr>
            <w:tcW w:w="425" w:type="dxa"/>
            <w:tcBorders>
              <w:top w:val="single" w:sz="4" w:space="0" w:color="000000"/>
              <w:left w:val="single" w:sz="4" w:space="0" w:color="000000"/>
              <w:bottom w:val="single" w:sz="4" w:space="0" w:color="000000"/>
              <w:right w:val="single" w:sz="4" w:space="0" w:color="000000"/>
            </w:tcBorders>
          </w:tcPr>
          <w:p w14:paraId="5824ACDA" w14:textId="77777777" w:rsidR="000165C2" w:rsidRPr="000A44EF" w:rsidRDefault="006B62A0">
            <w:pPr>
              <w:keepLines/>
              <w:shd w:val="clear" w:color="auto" w:fill="FFFFFF"/>
              <w:tabs>
                <w:tab w:val="left" w:pos="2655"/>
              </w:tabs>
              <w:ind w:left="851" w:hanging="851"/>
              <w:jc w:val="center"/>
              <w:rPr>
                <w:color w:val="FF0000"/>
                <w:szCs w:val="24"/>
              </w:rPr>
            </w:pPr>
            <w:r w:rsidRPr="000A44EF">
              <w:rPr>
                <w:color w:val="FF0000"/>
                <w:szCs w:val="24"/>
              </w:rPr>
              <w:lastRenderedPageBreak/>
              <w:t>3.</w:t>
            </w:r>
          </w:p>
        </w:tc>
        <w:tc>
          <w:tcPr>
            <w:tcW w:w="2127" w:type="dxa"/>
            <w:tcBorders>
              <w:top w:val="single" w:sz="4" w:space="0" w:color="000000"/>
              <w:left w:val="single" w:sz="4" w:space="0" w:color="000000"/>
              <w:bottom w:val="single" w:sz="4" w:space="0" w:color="000000"/>
              <w:right w:val="single" w:sz="4" w:space="0" w:color="000000"/>
            </w:tcBorders>
          </w:tcPr>
          <w:p w14:paraId="1207FCFE" w14:textId="77777777" w:rsidR="000165C2" w:rsidRPr="000A44EF" w:rsidRDefault="006B62A0">
            <w:pPr>
              <w:keepLines/>
              <w:shd w:val="clear" w:color="auto" w:fill="FFFFFF"/>
              <w:tabs>
                <w:tab w:val="left" w:pos="2655"/>
              </w:tabs>
              <w:rPr>
                <w:color w:val="FF0000"/>
                <w:szCs w:val="24"/>
              </w:rPr>
            </w:pPr>
            <w:r w:rsidRPr="000A44EF">
              <w:rPr>
                <w:color w:val="FF0000"/>
                <w:szCs w:val="24"/>
              </w:rPr>
              <w:t>Reikalingi duomenys</w:t>
            </w:r>
          </w:p>
        </w:tc>
        <w:tc>
          <w:tcPr>
            <w:tcW w:w="7229" w:type="dxa"/>
            <w:tcBorders>
              <w:top w:val="single" w:sz="4" w:space="0" w:color="000000"/>
              <w:left w:val="single" w:sz="4" w:space="0" w:color="000000"/>
              <w:bottom w:val="single" w:sz="4" w:space="0" w:color="000000"/>
              <w:right w:val="single" w:sz="4" w:space="0" w:color="000000"/>
            </w:tcBorders>
          </w:tcPr>
          <w:p w14:paraId="57814EED" w14:textId="77777777" w:rsidR="000165C2" w:rsidRPr="000A44EF" w:rsidRDefault="006B62A0">
            <w:pPr>
              <w:keepLines/>
              <w:shd w:val="clear" w:color="auto" w:fill="FFFFFF"/>
              <w:tabs>
                <w:tab w:val="left" w:pos="2655"/>
              </w:tabs>
              <w:jc w:val="both"/>
              <w:rPr>
                <w:color w:val="FF0000"/>
                <w:szCs w:val="24"/>
              </w:rPr>
            </w:pPr>
            <w:r w:rsidRPr="000A44EF">
              <w:rPr>
                <w:color w:val="FF0000"/>
                <w:szCs w:val="24"/>
              </w:rPr>
              <w:t>Savivaldybės priklausomybės bendrojo ugdymo mokyklose, kaip pagrindinėje darbovietėje, dirbančių visų pedagoginių darbuotojų skaičius ir tų pačių darbuotojų, kurių pedagoginio darbo stažas ataskaitinę dieną yra didesnis nei 2 metai, skaičius.</w:t>
            </w:r>
          </w:p>
        </w:tc>
      </w:tr>
      <w:tr w:rsidR="000A44EF" w:rsidRPr="000A44EF" w14:paraId="2EBEE9C9"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05765DD5" w14:textId="77777777" w:rsidR="000165C2" w:rsidRPr="000A44EF" w:rsidRDefault="006B62A0">
            <w:pPr>
              <w:keepLines/>
              <w:shd w:val="clear" w:color="auto" w:fill="FFFFFF"/>
              <w:tabs>
                <w:tab w:val="left" w:pos="2655"/>
              </w:tabs>
              <w:ind w:left="851" w:hanging="851"/>
              <w:jc w:val="center"/>
              <w:rPr>
                <w:color w:val="FF0000"/>
                <w:szCs w:val="24"/>
              </w:rPr>
            </w:pPr>
            <w:r w:rsidRPr="000A44EF">
              <w:rPr>
                <w:color w:val="FF0000"/>
                <w:szCs w:val="24"/>
              </w:rPr>
              <w:t>4.</w:t>
            </w:r>
          </w:p>
        </w:tc>
        <w:tc>
          <w:tcPr>
            <w:tcW w:w="2127" w:type="dxa"/>
            <w:tcBorders>
              <w:top w:val="single" w:sz="4" w:space="0" w:color="000000"/>
              <w:left w:val="single" w:sz="4" w:space="0" w:color="000000"/>
              <w:bottom w:val="single" w:sz="4" w:space="0" w:color="000000"/>
              <w:right w:val="single" w:sz="4" w:space="0" w:color="000000"/>
            </w:tcBorders>
          </w:tcPr>
          <w:p w14:paraId="28FA581F" w14:textId="77777777" w:rsidR="000165C2" w:rsidRPr="000A44EF" w:rsidRDefault="006B62A0">
            <w:pPr>
              <w:keepLines/>
              <w:shd w:val="clear" w:color="auto" w:fill="FFFFFF"/>
              <w:tabs>
                <w:tab w:val="left" w:pos="2655"/>
              </w:tabs>
              <w:rPr>
                <w:color w:val="FF0000"/>
                <w:szCs w:val="24"/>
              </w:rPr>
            </w:pPr>
            <w:r w:rsidRPr="000A44EF">
              <w:rPr>
                <w:color w:val="FF0000"/>
                <w:szCs w:val="24"/>
              </w:rPr>
              <w:t>Duomenų šaltinis</w:t>
            </w:r>
          </w:p>
        </w:tc>
        <w:tc>
          <w:tcPr>
            <w:tcW w:w="7229" w:type="dxa"/>
            <w:tcBorders>
              <w:top w:val="single" w:sz="4" w:space="0" w:color="000000"/>
              <w:left w:val="single" w:sz="4" w:space="0" w:color="000000"/>
              <w:bottom w:val="single" w:sz="4" w:space="0" w:color="000000"/>
              <w:right w:val="single" w:sz="4" w:space="0" w:color="000000"/>
            </w:tcBorders>
          </w:tcPr>
          <w:p w14:paraId="27136964" w14:textId="77777777" w:rsidR="000165C2" w:rsidRPr="000A44EF" w:rsidRDefault="006B62A0">
            <w:pPr>
              <w:keepLines/>
              <w:shd w:val="clear" w:color="auto" w:fill="FFFFFF"/>
              <w:tabs>
                <w:tab w:val="left" w:pos="2655"/>
              </w:tabs>
              <w:rPr>
                <w:color w:val="FF0000"/>
                <w:szCs w:val="24"/>
              </w:rPr>
            </w:pPr>
            <w:r w:rsidRPr="000A44EF">
              <w:rPr>
                <w:color w:val="FF0000"/>
                <w:szCs w:val="24"/>
              </w:rPr>
              <w:t>Švietimo valdymo informacinė sistema (ŠVIS).</w:t>
            </w:r>
          </w:p>
        </w:tc>
      </w:tr>
      <w:tr w:rsidR="000A44EF" w:rsidRPr="000A44EF" w14:paraId="226D5C12"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6D1B904B" w14:textId="77777777" w:rsidR="000165C2" w:rsidRPr="000A44EF" w:rsidRDefault="006B62A0">
            <w:pPr>
              <w:keepLines/>
              <w:shd w:val="clear" w:color="auto" w:fill="FFFFFF"/>
              <w:tabs>
                <w:tab w:val="left" w:pos="2655"/>
              </w:tabs>
              <w:ind w:left="851" w:hanging="851"/>
              <w:jc w:val="center"/>
              <w:rPr>
                <w:color w:val="FF0000"/>
                <w:szCs w:val="24"/>
              </w:rPr>
            </w:pPr>
            <w:r w:rsidRPr="000A44EF">
              <w:rPr>
                <w:color w:val="FF0000"/>
                <w:szCs w:val="24"/>
              </w:rPr>
              <w:t>5.</w:t>
            </w:r>
          </w:p>
        </w:tc>
        <w:tc>
          <w:tcPr>
            <w:tcW w:w="2127" w:type="dxa"/>
            <w:tcBorders>
              <w:top w:val="single" w:sz="4" w:space="0" w:color="000000"/>
              <w:left w:val="single" w:sz="4" w:space="0" w:color="000000"/>
              <w:bottom w:val="single" w:sz="4" w:space="0" w:color="000000"/>
              <w:right w:val="single" w:sz="4" w:space="0" w:color="000000"/>
            </w:tcBorders>
          </w:tcPr>
          <w:p w14:paraId="557B8A00" w14:textId="77777777" w:rsidR="000165C2" w:rsidRPr="000A44EF" w:rsidRDefault="006B62A0">
            <w:pPr>
              <w:keepLines/>
              <w:shd w:val="clear" w:color="auto" w:fill="FFFFFF"/>
              <w:tabs>
                <w:tab w:val="left" w:pos="2655"/>
              </w:tabs>
              <w:rPr>
                <w:color w:val="FF0000"/>
                <w:szCs w:val="24"/>
              </w:rPr>
            </w:pPr>
            <w:r w:rsidRPr="000A44EF">
              <w:rPr>
                <w:color w:val="FF0000"/>
                <w:szCs w:val="24"/>
              </w:rPr>
              <w:t>Rodiklio grupė</w:t>
            </w:r>
          </w:p>
        </w:tc>
        <w:tc>
          <w:tcPr>
            <w:tcW w:w="7229" w:type="dxa"/>
            <w:tcBorders>
              <w:top w:val="single" w:sz="4" w:space="0" w:color="000000"/>
              <w:left w:val="single" w:sz="4" w:space="0" w:color="000000"/>
              <w:bottom w:val="single" w:sz="4" w:space="0" w:color="000000"/>
              <w:right w:val="single" w:sz="4" w:space="0" w:color="000000"/>
            </w:tcBorders>
          </w:tcPr>
          <w:p w14:paraId="7F6A0C78" w14:textId="77777777" w:rsidR="000165C2" w:rsidRPr="000A44EF" w:rsidRDefault="006B62A0">
            <w:pPr>
              <w:keepLines/>
              <w:shd w:val="clear" w:color="auto" w:fill="FFFFFF"/>
              <w:tabs>
                <w:tab w:val="left" w:pos="2655"/>
              </w:tabs>
              <w:ind w:left="851" w:hanging="851"/>
              <w:rPr>
                <w:color w:val="FF0000"/>
                <w:szCs w:val="24"/>
              </w:rPr>
            </w:pPr>
            <w:r w:rsidRPr="000A44EF">
              <w:rPr>
                <w:color w:val="FF0000"/>
                <w:szCs w:val="24"/>
              </w:rPr>
              <w:t>Indėlis į švietimą.</w:t>
            </w:r>
          </w:p>
        </w:tc>
      </w:tr>
      <w:tr w:rsidR="000A44EF" w:rsidRPr="000A44EF" w14:paraId="333C0447"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5871D769" w14:textId="77777777" w:rsidR="000165C2" w:rsidRPr="000A44EF" w:rsidRDefault="006B62A0">
            <w:pPr>
              <w:keepLines/>
              <w:shd w:val="clear" w:color="auto" w:fill="FFFFFF"/>
              <w:tabs>
                <w:tab w:val="left" w:pos="2655"/>
              </w:tabs>
              <w:ind w:left="851" w:hanging="851"/>
              <w:jc w:val="center"/>
              <w:rPr>
                <w:color w:val="FF0000"/>
                <w:szCs w:val="24"/>
              </w:rPr>
            </w:pPr>
            <w:r w:rsidRPr="000A44EF">
              <w:rPr>
                <w:color w:val="FF0000"/>
                <w:szCs w:val="24"/>
              </w:rPr>
              <w:t>6.</w:t>
            </w:r>
          </w:p>
        </w:tc>
        <w:tc>
          <w:tcPr>
            <w:tcW w:w="2127" w:type="dxa"/>
            <w:tcBorders>
              <w:top w:val="single" w:sz="4" w:space="0" w:color="000000"/>
              <w:left w:val="single" w:sz="4" w:space="0" w:color="000000"/>
              <w:bottom w:val="single" w:sz="4" w:space="0" w:color="000000"/>
              <w:right w:val="single" w:sz="4" w:space="0" w:color="000000"/>
            </w:tcBorders>
          </w:tcPr>
          <w:p w14:paraId="2261ABD1" w14:textId="77777777" w:rsidR="000165C2" w:rsidRPr="000A44EF" w:rsidRDefault="006B62A0">
            <w:pPr>
              <w:keepLines/>
              <w:shd w:val="clear" w:color="auto" w:fill="FFFFFF"/>
              <w:tabs>
                <w:tab w:val="left" w:pos="2655"/>
              </w:tabs>
              <w:rPr>
                <w:color w:val="FF0000"/>
                <w:szCs w:val="24"/>
              </w:rPr>
            </w:pPr>
            <w:r w:rsidRPr="000A44EF">
              <w:rPr>
                <w:color w:val="FF0000"/>
                <w:szCs w:val="24"/>
              </w:rPr>
              <w:t>Skaičiavimo reguliarumas</w:t>
            </w:r>
          </w:p>
        </w:tc>
        <w:tc>
          <w:tcPr>
            <w:tcW w:w="7229" w:type="dxa"/>
            <w:tcBorders>
              <w:top w:val="single" w:sz="4" w:space="0" w:color="000000"/>
              <w:left w:val="single" w:sz="4" w:space="0" w:color="000000"/>
              <w:bottom w:val="single" w:sz="4" w:space="0" w:color="000000"/>
              <w:right w:val="single" w:sz="4" w:space="0" w:color="000000"/>
            </w:tcBorders>
          </w:tcPr>
          <w:p w14:paraId="18092E25" w14:textId="77777777" w:rsidR="000165C2" w:rsidRPr="000A44EF" w:rsidRDefault="006B62A0">
            <w:pPr>
              <w:keepLines/>
              <w:shd w:val="clear" w:color="auto" w:fill="FFFFFF"/>
              <w:tabs>
                <w:tab w:val="left" w:pos="2655"/>
              </w:tabs>
              <w:jc w:val="both"/>
              <w:rPr>
                <w:color w:val="FF0000"/>
                <w:szCs w:val="24"/>
              </w:rPr>
            </w:pPr>
            <w:r w:rsidRPr="000A44EF">
              <w:rPr>
                <w:color w:val="FF0000"/>
                <w:szCs w:val="24"/>
                <w:lang w:eastAsia="lt-LT"/>
              </w:rPr>
              <w:t>Rodiklio reikšmė skaičiuojama kasmet kalendorinių metų pabaigoje (iki gruodžio 31 d.) pagal rodiklio reikšmes jų fiksavimo Pedagogų registre nustatytą ataskaitinę dieną (spalio 1 d.).</w:t>
            </w:r>
          </w:p>
        </w:tc>
      </w:tr>
    </w:tbl>
    <w:p w14:paraId="705ABA40" w14:textId="77777777" w:rsidR="000165C2" w:rsidRPr="000A44EF" w:rsidRDefault="000165C2">
      <w:pPr>
        <w:tabs>
          <w:tab w:val="left" w:pos="1418"/>
        </w:tabs>
        <w:jc w:val="both"/>
        <w:rPr>
          <w:color w:val="FF0000"/>
          <w:szCs w:val="24"/>
        </w:rPr>
      </w:pPr>
    </w:p>
    <w:p w14:paraId="4AE2D2B1" w14:textId="77777777" w:rsidR="000165C2" w:rsidRPr="000A44EF" w:rsidRDefault="000165C2">
      <w:pPr>
        <w:tabs>
          <w:tab w:val="left" w:pos="1418"/>
        </w:tabs>
        <w:ind w:firstLine="851"/>
        <w:jc w:val="both"/>
        <w:rPr>
          <w:b/>
          <w:bCs/>
          <w:color w:val="FF0000"/>
          <w:szCs w:val="24"/>
        </w:rPr>
      </w:pPr>
    </w:p>
    <w:p w14:paraId="3E14AC05" w14:textId="3113E9D9" w:rsidR="000165C2" w:rsidRPr="000A44EF" w:rsidRDefault="000165C2">
      <w:pPr>
        <w:tabs>
          <w:tab w:val="left" w:pos="1418"/>
        </w:tabs>
        <w:ind w:firstLine="851"/>
        <w:jc w:val="both"/>
        <w:rPr>
          <w:b/>
          <w:bCs/>
          <w:color w:val="FF0000"/>
          <w:szCs w:val="24"/>
        </w:rPr>
      </w:pPr>
    </w:p>
    <w:p w14:paraId="45C99332" w14:textId="0C8749E3" w:rsidR="000165C2" w:rsidRPr="00B22C5F" w:rsidRDefault="006B62A0">
      <w:pPr>
        <w:tabs>
          <w:tab w:val="left" w:pos="1418"/>
        </w:tabs>
        <w:ind w:firstLine="851"/>
        <w:jc w:val="both"/>
        <w:rPr>
          <w:color w:val="FF0000"/>
          <w:szCs w:val="24"/>
        </w:rPr>
      </w:pPr>
      <w:r w:rsidRPr="00B22C5F">
        <w:rPr>
          <w:b/>
          <w:bCs/>
          <w:color w:val="FF0000"/>
          <w:szCs w:val="24"/>
        </w:rPr>
        <w:t>2.15.</w:t>
      </w:r>
      <w:r w:rsidRPr="00B22C5F">
        <w:rPr>
          <w:color w:val="FF0000"/>
          <w:szCs w:val="24"/>
        </w:rPr>
        <w:tab/>
      </w:r>
      <w:r w:rsidRPr="00B22C5F">
        <w:rPr>
          <w:b/>
          <w:bCs/>
          <w:color w:val="FF0000"/>
          <w:szCs w:val="24"/>
        </w:rPr>
        <w:t>Švietimo įstaigų, kuriose nėra nuolatinio vadovo daugiau kaip 12 mėnesių, dalis nuo bendro švietimo įstaigų skaičiaus*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127"/>
        <w:gridCol w:w="7229"/>
      </w:tblGrid>
      <w:tr w:rsidR="000A44EF" w:rsidRPr="00B22C5F" w14:paraId="3787DCA6" w14:textId="77777777">
        <w:trPr>
          <w:trHeight w:val="24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0D003" w14:textId="77777777" w:rsidR="000165C2" w:rsidRPr="00B22C5F" w:rsidRDefault="006B62A0">
            <w:pPr>
              <w:keepLines/>
              <w:shd w:val="clear" w:color="auto" w:fill="FFFFFF"/>
              <w:tabs>
                <w:tab w:val="left" w:pos="2655"/>
              </w:tabs>
              <w:ind w:left="851" w:hanging="851"/>
              <w:jc w:val="center"/>
              <w:rPr>
                <w:color w:val="FF0000"/>
                <w:szCs w:val="24"/>
              </w:rPr>
            </w:pPr>
            <w:r w:rsidRPr="00B22C5F">
              <w:rPr>
                <w:color w:val="FF0000"/>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8DDAE" w14:textId="77777777" w:rsidR="000165C2" w:rsidRPr="00B22C5F" w:rsidRDefault="006B62A0">
            <w:pPr>
              <w:keepLines/>
              <w:shd w:val="clear" w:color="auto" w:fill="FFFFFF"/>
              <w:tabs>
                <w:tab w:val="left" w:pos="2655"/>
              </w:tabs>
              <w:rPr>
                <w:color w:val="FF0000"/>
                <w:szCs w:val="24"/>
              </w:rPr>
            </w:pPr>
            <w:r w:rsidRPr="00B22C5F">
              <w:rPr>
                <w:color w:val="FF0000"/>
                <w:szCs w:val="24"/>
              </w:rPr>
              <w:t>Apibrėžimas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D26D8" w14:textId="77777777" w:rsidR="000165C2" w:rsidRPr="00B22C5F" w:rsidRDefault="006B62A0">
            <w:pPr>
              <w:keepLines/>
              <w:shd w:val="clear" w:color="auto" w:fill="FFFFFF"/>
              <w:tabs>
                <w:tab w:val="left" w:pos="2655"/>
              </w:tabs>
              <w:ind w:firstLine="1"/>
              <w:jc w:val="both"/>
              <w:rPr>
                <w:color w:val="FF0000"/>
                <w:szCs w:val="24"/>
              </w:rPr>
            </w:pPr>
            <w:r w:rsidRPr="00B22C5F">
              <w:rPr>
                <w:color w:val="FF0000"/>
                <w:szCs w:val="24"/>
              </w:rPr>
              <w:t>Rodiklis signalizuoja apie lyderystės ir valdymo problemas švietimo įstaigose.</w:t>
            </w:r>
          </w:p>
        </w:tc>
      </w:tr>
      <w:tr w:rsidR="000A44EF" w:rsidRPr="00B22C5F" w14:paraId="24FA5CE8" w14:textId="77777777">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89E46" w14:textId="77777777" w:rsidR="000165C2" w:rsidRPr="00B22C5F" w:rsidRDefault="006B62A0">
            <w:pPr>
              <w:keepLines/>
              <w:shd w:val="clear" w:color="auto" w:fill="FFFFFF"/>
              <w:tabs>
                <w:tab w:val="left" w:pos="2655"/>
              </w:tabs>
              <w:ind w:left="851" w:hanging="851"/>
              <w:jc w:val="center"/>
              <w:rPr>
                <w:color w:val="FF0000"/>
                <w:szCs w:val="24"/>
              </w:rPr>
            </w:pPr>
            <w:r w:rsidRPr="00B22C5F">
              <w:rPr>
                <w:color w:val="FF0000"/>
                <w:szCs w:val="24"/>
              </w:rPr>
              <w:t>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CD8B2" w14:textId="77777777" w:rsidR="000165C2" w:rsidRPr="00B22C5F" w:rsidRDefault="006B62A0">
            <w:pPr>
              <w:keepLines/>
              <w:shd w:val="clear" w:color="auto" w:fill="FFFFFF"/>
              <w:tabs>
                <w:tab w:val="left" w:pos="2655"/>
              </w:tabs>
              <w:rPr>
                <w:color w:val="FF0000"/>
                <w:szCs w:val="24"/>
              </w:rPr>
            </w:pPr>
            <w:r w:rsidRPr="00B22C5F">
              <w:rPr>
                <w:color w:val="FF0000"/>
                <w:szCs w:val="24"/>
              </w:rPr>
              <w:t>Matavimo vienetai</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1E27A" w14:textId="77777777" w:rsidR="000165C2" w:rsidRPr="00B22C5F" w:rsidRDefault="006B62A0">
            <w:pPr>
              <w:keepLines/>
              <w:shd w:val="clear" w:color="auto" w:fill="FFFFFF"/>
              <w:tabs>
                <w:tab w:val="left" w:pos="2655"/>
              </w:tabs>
              <w:ind w:firstLine="1"/>
              <w:rPr>
                <w:color w:val="FF0000"/>
                <w:szCs w:val="24"/>
              </w:rPr>
            </w:pPr>
            <w:r w:rsidRPr="00B22C5F">
              <w:rPr>
                <w:color w:val="FF0000"/>
                <w:szCs w:val="24"/>
              </w:rPr>
              <w:t>Procentai.</w:t>
            </w:r>
          </w:p>
        </w:tc>
      </w:tr>
      <w:tr w:rsidR="000A44EF" w:rsidRPr="00B22C5F" w14:paraId="41038F6C" w14:textId="77777777">
        <w:trPr>
          <w:trHeight w:val="629"/>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AEA0D" w14:textId="77777777" w:rsidR="000165C2" w:rsidRPr="00B22C5F" w:rsidRDefault="006B62A0">
            <w:pPr>
              <w:keepLines/>
              <w:shd w:val="clear" w:color="auto" w:fill="FFFFFF"/>
              <w:tabs>
                <w:tab w:val="left" w:pos="2655"/>
              </w:tabs>
              <w:ind w:left="851" w:hanging="851"/>
              <w:jc w:val="center"/>
              <w:rPr>
                <w:color w:val="FF0000"/>
                <w:szCs w:val="24"/>
              </w:rPr>
            </w:pPr>
            <w:r w:rsidRPr="00B22C5F">
              <w:rPr>
                <w:color w:val="FF0000"/>
                <w:szCs w:val="24"/>
              </w:rPr>
              <w:t>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1D04A" w14:textId="77777777" w:rsidR="000165C2" w:rsidRPr="00B22C5F" w:rsidRDefault="006B62A0">
            <w:pPr>
              <w:keepLines/>
              <w:shd w:val="clear" w:color="auto" w:fill="FFFFFF"/>
              <w:tabs>
                <w:tab w:val="left" w:pos="2655"/>
              </w:tabs>
              <w:rPr>
                <w:color w:val="FF0000"/>
                <w:szCs w:val="24"/>
              </w:rPr>
            </w:pPr>
            <w:r w:rsidRPr="00B22C5F">
              <w:rPr>
                <w:color w:val="FF0000"/>
                <w:szCs w:val="24"/>
              </w:rPr>
              <w:t>Reikalingi duomenys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05903" w14:textId="77777777" w:rsidR="000165C2" w:rsidRPr="00B22C5F" w:rsidRDefault="006B62A0">
            <w:pPr>
              <w:keepLines/>
              <w:shd w:val="clear" w:color="auto" w:fill="FFFFFF"/>
              <w:tabs>
                <w:tab w:val="left" w:pos="2655"/>
              </w:tabs>
              <w:ind w:firstLine="1"/>
              <w:jc w:val="both"/>
              <w:rPr>
                <w:color w:val="FF0000"/>
                <w:szCs w:val="24"/>
              </w:rPr>
            </w:pPr>
            <w:r w:rsidRPr="00B22C5F">
              <w:rPr>
                <w:color w:val="FF0000"/>
                <w:szCs w:val="24"/>
              </w:rPr>
              <w:t>Savivaldybės priklausomybės bendrojo ugdymo mokyklų skaičius ir tų pačių mokyklų, kuriose daugiau kaip 12 mėnesių nėra nuolatinio vadovo, skaičius.</w:t>
            </w:r>
          </w:p>
        </w:tc>
      </w:tr>
      <w:tr w:rsidR="000A44EF" w:rsidRPr="00B22C5F" w14:paraId="4A0277DC" w14:textId="77777777">
        <w:trPr>
          <w:trHeight w:val="8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1F914" w14:textId="77777777" w:rsidR="000165C2" w:rsidRPr="00B22C5F" w:rsidRDefault="006B62A0">
            <w:pPr>
              <w:keepLines/>
              <w:shd w:val="clear" w:color="auto" w:fill="FFFFFF"/>
              <w:tabs>
                <w:tab w:val="left" w:pos="2655"/>
              </w:tabs>
              <w:ind w:left="851" w:hanging="851"/>
              <w:jc w:val="center"/>
              <w:rPr>
                <w:color w:val="FF0000"/>
                <w:szCs w:val="24"/>
              </w:rPr>
            </w:pPr>
            <w:r w:rsidRPr="00B22C5F">
              <w:rPr>
                <w:color w:val="FF0000"/>
                <w:szCs w:val="24"/>
              </w:rPr>
              <w:t>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D3BC0" w14:textId="77777777" w:rsidR="000165C2" w:rsidRPr="00B22C5F" w:rsidRDefault="006B62A0">
            <w:pPr>
              <w:keepLines/>
              <w:shd w:val="clear" w:color="auto" w:fill="FFFFFF"/>
              <w:tabs>
                <w:tab w:val="left" w:pos="2655"/>
              </w:tabs>
              <w:rPr>
                <w:color w:val="FF0000"/>
                <w:szCs w:val="24"/>
              </w:rPr>
            </w:pPr>
            <w:r w:rsidRPr="00B22C5F">
              <w:rPr>
                <w:color w:val="FF0000"/>
                <w:szCs w:val="24"/>
              </w:rPr>
              <w:t>Duomenų šaltinis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9F32A" w14:textId="77777777" w:rsidR="000165C2" w:rsidRPr="00B22C5F" w:rsidRDefault="006B62A0">
            <w:pPr>
              <w:keepLines/>
              <w:shd w:val="clear" w:color="auto" w:fill="FFFFFF"/>
              <w:tabs>
                <w:tab w:val="left" w:pos="2655"/>
              </w:tabs>
              <w:ind w:firstLine="1"/>
              <w:rPr>
                <w:color w:val="FF0000"/>
                <w:szCs w:val="24"/>
              </w:rPr>
            </w:pPr>
            <w:r w:rsidRPr="00B22C5F">
              <w:rPr>
                <w:color w:val="FF0000"/>
                <w:szCs w:val="24"/>
              </w:rPr>
              <w:t>Švietimo valdymo informacinė sistema (ŠVIS).</w:t>
            </w:r>
          </w:p>
        </w:tc>
      </w:tr>
      <w:tr w:rsidR="000A44EF" w:rsidRPr="00B22C5F" w14:paraId="7E10B30A" w14:textId="77777777">
        <w:trPr>
          <w:trHeight w:val="8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D1873" w14:textId="77777777" w:rsidR="000165C2" w:rsidRPr="00B22C5F" w:rsidRDefault="006B62A0">
            <w:pPr>
              <w:keepLines/>
              <w:shd w:val="clear" w:color="auto" w:fill="FFFFFF"/>
              <w:tabs>
                <w:tab w:val="left" w:pos="2655"/>
              </w:tabs>
              <w:ind w:left="851" w:hanging="851"/>
              <w:jc w:val="center"/>
              <w:rPr>
                <w:color w:val="FF0000"/>
                <w:szCs w:val="24"/>
              </w:rPr>
            </w:pPr>
            <w:r w:rsidRPr="00B22C5F">
              <w:rPr>
                <w:color w:val="FF0000"/>
                <w:szCs w:val="24"/>
              </w:rPr>
              <w:t>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FD257" w14:textId="77777777" w:rsidR="000165C2" w:rsidRPr="00B22C5F" w:rsidRDefault="006B62A0">
            <w:pPr>
              <w:keepLines/>
              <w:shd w:val="clear" w:color="auto" w:fill="FFFFFF"/>
              <w:tabs>
                <w:tab w:val="left" w:pos="2655"/>
              </w:tabs>
              <w:rPr>
                <w:color w:val="FF0000"/>
                <w:szCs w:val="24"/>
              </w:rPr>
            </w:pPr>
            <w:r w:rsidRPr="00B22C5F">
              <w:rPr>
                <w:color w:val="FF0000"/>
                <w:szCs w:val="24"/>
              </w:rPr>
              <w:t>Rodiklio grupė</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50FEB" w14:textId="77777777" w:rsidR="000165C2" w:rsidRPr="00B22C5F" w:rsidRDefault="006B62A0">
            <w:pPr>
              <w:keepLines/>
              <w:shd w:val="clear" w:color="auto" w:fill="FFFFFF"/>
              <w:tabs>
                <w:tab w:val="left" w:pos="2655"/>
              </w:tabs>
              <w:ind w:left="851" w:hanging="851"/>
              <w:rPr>
                <w:color w:val="FF0000"/>
                <w:szCs w:val="24"/>
              </w:rPr>
            </w:pPr>
            <w:r w:rsidRPr="00B22C5F">
              <w:rPr>
                <w:color w:val="FF0000"/>
                <w:szCs w:val="24"/>
              </w:rPr>
              <w:t>Indėlis į švietimą.</w:t>
            </w:r>
          </w:p>
        </w:tc>
      </w:tr>
      <w:tr w:rsidR="000A44EF" w:rsidRPr="00B22C5F" w14:paraId="78F25760" w14:textId="77777777">
        <w:trPr>
          <w:trHeight w:val="8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17AD8" w14:textId="77777777" w:rsidR="000165C2" w:rsidRPr="00B22C5F" w:rsidRDefault="006B62A0">
            <w:pPr>
              <w:keepLines/>
              <w:shd w:val="clear" w:color="auto" w:fill="FFFFFF"/>
              <w:tabs>
                <w:tab w:val="left" w:pos="2655"/>
              </w:tabs>
              <w:ind w:left="851" w:hanging="851"/>
              <w:jc w:val="center"/>
              <w:rPr>
                <w:color w:val="FF0000"/>
                <w:szCs w:val="24"/>
              </w:rPr>
            </w:pPr>
            <w:r w:rsidRPr="00B22C5F">
              <w:rPr>
                <w:color w:val="FF0000"/>
                <w:szCs w:val="24"/>
              </w:rPr>
              <w:t>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C2A62E" w14:textId="77777777" w:rsidR="000165C2" w:rsidRPr="00B22C5F" w:rsidRDefault="006B62A0">
            <w:pPr>
              <w:keepLines/>
              <w:shd w:val="clear" w:color="auto" w:fill="FFFFFF"/>
              <w:tabs>
                <w:tab w:val="left" w:pos="2655"/>
              </w:tabs>
              <w:rPr>
                <w:color w:val="FF0000"/>
                <w:szCs w:val="24"/>
              </w:rPr>
            </w:pPr>
            <w:r w:rsidRPr="00B22C5F">
              <w:rPr>
                <w:color w:val="FF0000"/>
                <w:szCs w:val="24"/>
              </w:rPr>
              <w:t>Skaičiavimo reguliarumas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E1A42" w14:textId="77777777" w:rsidR="000165C2" w:rsidRPr="00B22C5F" w:rsidRDefault="006B62A0">
            <w:pPr>
              <w:keepLines/>
              <w:shd w:val="clear" w:color="auto" w:fill="FFFFFF"/>
              <w:tabs>
                <w:tab w:val="left" w:pos="2655"/>
              </w:tabs>
              <w:jc w:val="both"/>
              <w:rPr>
                <w:color w:val="FF0000"/>
                <w:szCs w:val="24"/>
              </w:rPr>
            </w:pPr>
            <w:r w:rsidRPr="00B22C5F">
              <w:rPr>
                <w:color w:val="FF0000"/>
                <w:szCs w:val="24"/>
                <w:lang w:eastAsia="lt-LT"/>
              </w:rPr>
              <w:t>Rodiklio reikšmė skaičiuojama kasmet kalendorinių metų pabaigoje (iki gruodžio 31 d.) pagal rodiklio reikšmes jų fiksavimo Pedagogų registre nustatytą ataskaitinę dieną (spalio 1 d.).</w:t>
            </w:r>
          </w:p>
        </w:tc>
      </w:tr>
    </w:tbl>
    <w:p w14:paraId="1E94DBAB" w14:textId="027D1405" w:rsidR="000165C2" w:rsidRPr="00B22C5F" w:rsidRDefault="000165C2">
      <w:pPr>
        <w:tabs>
          <w:tab w:val="left" w:pos="1418"/>
        </w:tabs>
        <w:jc w:val="both"/>
        <w:rPr>
          <w:szCs w:val="24"/>
        </w:rPr>
      </w:pPr>
    </w:p>
    <w:p w14:paraId="77DF4302" w14:textId="0F1C65B1" w:rsidR="000165C2" w:rsidRPr="00B22C5F" w:rsidRDefault="006B62A0">
      <w:pPr>
        <w:tabs>
          <w:tab w:val="left" w:pos="1418"/>
        </w:tabs>
        <w:ind w:firstLine="851"/>
        <w:jc w:val="both"/>
        <w:rPr>
          <w:color w:val="FF0000"/>
          <w:szCs w:val="24"/>
        </w:rPr>
      </w:pPr>
      <w:r w:rsidRPr="00B22C5F">
        <w:rPr>
          <w:b/>
          <w:bCs/>
          <w:color w:val="FF0000"/>
          <w:szCs w:val="24"/>
        </w:rPr>
        <w:t>2.16.</w:t>
      </w:r>
      <w:r w:rsidRPr="00B22C5F">
        <w:rPr>
          <w:b/>
          <w:bCs/>
          <w:color w:val="FF0000"/>
          <w:szCs w:val="24"/>
        </w:rPr>
        <w:tab/>
        <w:t>Vieno mokinio išlaikymo kaina švietimo įstaigose</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7229"/>
      </w:tblGrid>
      <w:tr w:rsidR="000A44EF" w:rsidRPr="00B22C5F" w14:paraId="18AE7673" w14:textId="77777777">
        <w:trPr>
          <w:trHeight w:val="24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A9132" w14:textId="77777777" w:rsidR="000165C2" w:rsidRPr="00B22C5F" w:rsidRDefault="006B62A0">
            <w:pPr>
              <w:keepLines/>
              <w:shd w:val="clear" w:color="auto" w:fill="FFFFFF"/>
              <w:tabs>
                <w:tab w:val="left" w:pos="2655"/>
              </w:tabs>
              <w:ind w:left="851" w:hanging="851"/>
              <w:jc w:val="center"/>
              <w:rPr>
                <w:color w:val="FF0000"/>
                <w:szCs w:val="24"/>
              </w:rPr>
            </w:pPr>
            <w:r w:rsidRPr="00B22C5F">
              <w:rPr>
                <w:color w:val="FF0000"/>
                <w:szCs w:val="24"/>
              </w:rPr>
              <w:t>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1138A" w14:textId="77777777" w:rsidR="000165C2" w:rsidRPr="00B22C5F" w:rsidRDefault="006B62A0">
            <w:pPr>
              <w:keepLines/>
              <w:shd w:val="clear" w:color="auto" w:fill="FFFFFF"/>
              <w:tabs>
                <w:tab w:val="left" w:pos="2655"/>
              </w:tabs>
              <w:rPr>
                <w:color w:val="FF0000"/>
                <w:szCs w:val="24"/>
              </w:rPr>
            </w:pPr>
            <w:r w:rsidRPr="00B22C5F">
              <w:rPr>
                <w:color w:val="FF0000"/>
                <w:szCs w:val="24"/>
              </w:rPr>
              <w:t>Apibrėžimas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76FF2" w14:textId="77777777" w:rsidR="000165C2" w:rsidRPr="00B22C5F" w:rsidRDefault="006B62A0">
            <w:pPr>
              <w:keepLines/>
              <w:shd w:val="clear" w:color="auto" w:fill="FFFFFF"/>
              <w:tabs>
                <w:tab w:val="left" w:pos="2655"/>
              </w:tabs>
              <w:ind w:firstLine="1"/>
              <w:jc w:val="both"/>
              <w:rPr>
                <w:color w:val="FF0000"/>
                <w:szCs w:val="24"/>
              </w:rPr>
            </w:pPr>
            <w:r w:rsidRPr="00B22C5F">
              <w:rPr>
                <w:color w:val="FF0000"/>
                <w:szCs w:val="24"/>
              </w:rPr>
              <w:t>Rodiklis parodo mokymo lėšų ir savivaldybės lėšų savarankiškoms funkcijoms atlikti naudojimą švietimo įstaigose.</w:t>
            </w:r>
          </w:p>
        </w:tc>
      </w:tr>
      <w:tr w:rsidR="000A44EF" w:rsidRPr="00B22C5F" w14:paraId="7E7ED32D" w14:textId="7777777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2E3F4" w14:textId="77777777" w:rsidR="000165C2" w:rsidRPr="00B22C5F" w:rsidRDefault="006B62A0">
            <w:pPr>
              <w:keepLines/>
              <w:shd w:val="clear" w:color="auto" w:fill="FFFFFF"/>
              <w:tabs>
                <w:tab w:val="left" w:pos="2655"/>
              </w:tabs>
              <w:ind w:left="851" w:hanging="851"/>
              <w:jc w:val="center"/>
              <w:rPr>
                <w:color w:val="FF0000"/>
                <w:szCs w:val="24"/>
              </w:rPr>
            </w:pPr>
            <w:r w:rsidRPr="00B22C5F">
              <w:rPr>
                <w:color w:val="FF0000"/>
                <w:szCs w:val="24"/>
              </w:rPr>
              <w:t>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0011A" w14:textId="77777777" w:rsidR="000165C2" w:rsidRPr="00B22C5F" w:rsidRDefault="006B62A0">
            <w:pPr>
              <w:keepLines/>
              <w:shd w:val="clear" w:color="auto" w:fill="FFFFFF"/>
              <w:tabs>
                <w:tab w:val="left" w:pos="2655"/>
              </w:tabs>
              <w:rPr>
                <w:color w:val="FF0000"/>
                <w:szCs w:val="24"/>
              </w:rPr>
            </w:pPr>
            <w:r w:rsidRPr="00B22C5F">
              <w:rPr>
                <w:color w:val="FF0000"/>
                <w:szCs w:val="24"/>
              </w:rPr>
              <w:t>Matavimo vienetai</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706DC" w14:textId="77777777" w:rsidR="000165C2" w:rsidRPr="00B22C5F" w:rsidRDefault="006B62A0">
            <w:pPr>
              <w:keepLines/>
              <w:shd w:val="clear" w:color="auto" w:fill="FFFFFF"/>
              <w:tabs>
                <w:tab w:val="left" w:pos="2655"/>
              </w:tabs>
              <w:ind w:firstLine="1"/>
              <w:rPr>
                <w:color w:val="FF0000"/>
                <w:szCs w:val="24"/>
              </w:rPr>
            </w:pPr>
            <w:r w:rsidRPr="00B22C5F">
              <w:rPr>
                <w:color w:val="FF0000"/>
                <w:szCs w:val="24"/>
              </w:rPr>
              <w:t>Skaičius (Eur).</w:t>
            </w:r>
          </w:p>
        </w:tc>
      </w:tr>
      <w:tr w:rsidR="000A44EF" w:rsidRPr="00B22C5F" w14:paraId="273C6B3D" w14:textId="77777777">
        <w:trPr>
          <w:trHeight w:val="29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85A75" w14:textId="77777777" w:rsidR="000165C2" w:rsidRPr="00B22C5F" w:rsidRDefault="006B62A0">
            <w:pPr>
              <w:keepLines/>
              <w:shd w:val="clear" w:color="auto" w:fill="FFFFFF"/>
              <w:tabs>
                <w:tab w:val="left" w:pos="2655"/>
              </w:tabs>
              <w:ind w:left="851" w:hanging="851"/>
              <w:jc w:val="center"/>
              <w:rPr>
                <w:color w:val="FF0000"/>
                <w:szCs w:val="24"/>
              </w:rPr>
            </w:pPr>
            <w:r w:rsidRPr="00B22C5F">
              <w:rPr>
                <w:color w:val="FF0000"/>
                <w:szCs w:val="24"/>
              </w:rPr>
              <w:t>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3371C" w14:textId="77777777" w:rsidR="000165C2" w:rsidRPr="00B22C5F" w:rsidRDefault="006B62A0">
            <w:pPr>
              <w:keepLines/>
              <w:shd w:val="clear" w:color="auto" w:fill="FFFFFF"/>
              <w:tabs>
                <w:tab w:val="left" w:pos="2655"/>
              </w:tabs>
              <w:rPr>
                <w:color w:val="FF0000"/>
                <w:szCs w:val="24"/>
              </w:rPr>
            </w:pPr>
            <w:r w:rsidRPr="00B22C5F">
              <w:rPr>
                <w:color w:val="FF0000"/>
                <w:szCs w:val="24"/>
              </w:rPr>
              <w:t>Reikalingi duomenys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609A2" w14:textId="77777777" w:rsidR="000165C2" w:rsidRPr="00B22C5F" w:rsidRDefault="006B62A0">
            <w:pPr>
              <w:snapToGrid w:val="0"/>
              <w:jc w:val="both"/>
              <w:rPr>
                <w:color w:val="FF0000"/>
                <w:szCs w:val="24"/>
              </w:rPr>
            </w:pPr>
            <w:r w:rsidRPr="00B22C5F">
              <w:rPr>
                <w:color w:val="FF0000"/>
                <w:szCs w:val="24"/>
              </w:rPr>
              <w:t>Mokinių skaičius savivaldybės pavaldumo švietimo įstaigose rugsėjo 1 d. ir šioms įstaigoms biudžetiniams metams skirtų mokymo lėšų ir savivaldybės lėšų savarankiškoms funkcijoms atlikti suma.</w:t>
            </w:r>
          </w:p>
        </w:tc>
      </w:tr>
      <w:tr w:rsidR="000A44EF" w:rsidRPr="00B22C5F" w14:paraId="06ABCCA9" w14:textId="77777777">
        <w:trPr>
          <w:trHeight w:val="8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ABF67" w14:textId="77777777" w:rsidR="000165C2" w:rsidRPr="00B22C5F" w:rsidRDefault="006B62A0">
            <w:pPr>
              <w:keepLines/>
              <w:shd w:val="clear" w:color="auto" w:fill="FFFFFF"/>
              <w:tabs>
                <w:tab w:val="left" w:pos="2655"/>
              </w:tabs>
              <w:ind w:left="851" w:hanging="851"/>
              <w:jc w:val="center"/>
              <w:rPr>
                <w:color w:val="FF0000"/>
                <w:szCs w:val="24"/>
              </w:rPr>
            </w:pPr>
            <w:r w:rsidRPr="00B22C5F">
              <w:rPr>
                <w:color w:val="FF0000"/>
                <w:szCs w:val="24"/>
              </w:rPr>
              <w:t>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DADC1" w14:textId="77777777" w:rsidR="000165C2" w:rsidRPr="00B22C5F" w:rsidRDefault="006B62A0">
            <w:pPr>
              <w:keepLines/>
              <w:shd w:val="clear" w:color="auto" w:fill="FFFFFF"/>
              <w:tabs>
                <w:tab w:val="left" w:pos="2655"/>
              </w:tabs>
              <w:rPr>
                <w:color w:val="FF0000"/>
                <w:szCs w:val="24"/>
              </w:rPr>
            </w:pPr>
            <w:r w:rsidRPr="00B22C5F">
              <w:rPr>
                <w:color w:val="FF0000"/>
                <w:szCs w:val="24"/>
              </w:rPr>
              <w:t>Duomenų šaltinis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FAF10" w14:textId="1F9C7CFB" w:rsidR="000165C2" w:rsidRPr="00B22C5F" w:rsidRDefault="006B62A0">
            <w:pPr>
              <w:keepLines/>
              <w:shd w:val="clear" w:color="auto" w:fill="FFFFFF"/>
              <w:tabs>
                <w:tab w:val="left" w:pos="2655"/>
              </w:tabs>
              <w:ind w:firstLine="1"/>
              <w:rPr>
                <w:color w:val="FF0000"/>
                <w:szCs w:val="24"/>
              </w:rPr>
            </w:pPr>
            <w:r w:rsidRPr="00B22C5F">
              <w:rPr>
                <w:color w:val="FF0000"/>
                <w:szCs w:val="24"/>
              </w:rPr>
              <w:t>Finansų skyrius.</w:t>
            </w:r>
          </w:p>
        </w:tc>
      </w:tr>
      <w:tr w:rsidR="000A44EF" w:rsidRPr="00B22C5F" w14:paraId="72792C84" w14:textId="77777777">
        <w:trPr>
          <w:trHeight w:val="8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72CB1" w14:textId="77777777" w:rsidR="000165C2" w:rsidRPr="00B22C5F" w:rsidRDefault="006B62A0">
            <w:pPr>
              <w:keepLines/>
              <w:shd w:val="clear" w:color="auto" w:fill="FFFFFF"/>
              <w:tabs>
                <w:tab w:val="left" w:pos="2655"/>
              </w:tabs>
              <w:ind w:left="851" w:hanging="851"/>
              <w:jc w:val="center"/>
              <w:rPr>
                <w:color w:val="FF0000"/>
                <w:szCs w:val="24"/>
              </w:rPr>
            </w:pPr>
            <w:r w:rsidRPr="00B22C5F">
              <w:rPr>
                <w:color w:val="FF0000"/>
                <w:szCs w:val="24"/>
              </w:rPr>
              <w:t>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A25BD" w14:textId="77777777" w:rsidR="000165C2" w:rsidRPr="00B22C5F" w:rsidRDefault="006B62A0">
            <w:pPr>
              <w:keepLines/>
              <w:shd w:val="clear" w:color="auto" w:fill="FFFFFF"/>
              <w:tabs>
                <w:tab w:val="left" w:pos="2655"/>
              </w:tabs>
              <w:rPr>
                <w:color w:val="FF0000"/>
                <w:szCs w:val="24"/>
              </w:rPr>
            </w:pPr>
            <w:r w:rsidRPr="00B22C5F">
              <w:rPr>
                <w:color w:val="FF0000"/>
                <w:szCs w:val="24"/>
              </w:rPr>
              <w:t>Rodiklio grupė</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6C0A5" w14:textId="77777777" w:rsidR="000165C2" w:rsidRPr="00B22C5F" w:rsidRDefault="006B62A0">
            <w:pPr>
              <w:keepLines/>
              <w:shd w:val="clear" w:color="auto" w:fill="FFFFFF"/>
              <w:tabs>
                <w:tab w:val="left" w:pos="2655"/>
              </w:tabs>
              <w:ind w:left="851" w:hanging="851"/>
              <w:rPr>
                <w:color w:val="FF0000"/>
                <w:szCs w:val="24"/>
              </w:rPr>
            </w:pPr>
            <w:r w:rsidRPr="00B22C5F">
              <w:rPr>
                <w:color w:val="FF0000"/>
                <w:szCs w:val="24"/>
              </w:rPr>
              <w:t>Indėlis į švietimą.</w:t>
            </w:r>
          </w:p>
        </w:tc>
      </w:tr>
      <w:tr w:rsidR="000A44EF" w:rsidRPr="00B22C5F" w14:paraId="4E6B2B8E" w14:textId="77777777">
        <w:trPr>
          <w:trHeight w:val="8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DB519" w14:textId="77777777" w:rsidR="000165C2" w:rsidRPr="00B22C5F" w:rsidRDefault="006B62A0">
            <w:pPr>
              <w:keepLines/>
              <w:shd w:val="clear" w:color="auto" w:fill="FFFFFF"/>
              <w:tabs>
                <w:tab w:val="left" w:pos="2655"/>
              </w:tabs>
              <w:ind w:left="851" w:hanging="851"/>
              <w:jc w:val="center"/>
              <w:rPr>
                <w:color w:val="FF0000"/>
                <w:szCs w:val="24"/>
              </w:rPr>
            </w:pPr>
            <w:r w:rsidRPr="00B22C5F">
              <w:rPr>
                <w:color w:val="FF0000"/>
                <w:szCs w:val="24"/>
              </w:rPr>
              <w:t>6.</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93E58" w14:textId="77777777" w:rsidR="000165C2" w:rsidRPr="00B22C5F" w:rsidRDefault="006B62A0">
            <w:pPr>
              <w:keepLines/>
              <w:shd w:val="clear" w:color="auto" w:fill="FFFFFF"/>
              <w:tabs>
                <w:tab w:val="left" w:pos="2655"/>
              </w:tabs>
              <w:rPr>
                <w:color w:val="FF0000"/>
                <w:szCs w:val="24"/>
              </w:rPr>
            </w:pPr>
            <w:r w:rsidRPr="00B22C5F">
              <w:rPr>
                <w:color w:val="FF0000"/>
                <w:szCs w:val="24"/>
              </w:rPr>
              <w:t>Skaičiavimo reguliarumas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9B400" w14:textId="77777777" w:rsidR="000165C2" w:rsidRPr="00B22C5F" w:rsidRDefault="006B62A0">
            <w:pPr>
              <w:keepLines/>
              <w:shd w:val="clear" w:color="auto" w:fill="FFFFFF"/>
              <w:tabs>
                <w:tab w:val="left" w:pos="2655"/>
              </w:tabs>
              <w:rPr>
                <w:color w:val="FF0000"/>
                <w:szCs w:val="24"/>
              </w:rPr>
            </w:pPr>
            <w:r w:rsidRPr="00B22C5F">
              <w:rPr>
                <w:color w:val="FF0000"/>
                <w:szCs w:val="24"/>
                <w:lang w:eastAsia="lt-LT"/>
              </w:rPr>
              <w:t>Rodiklio reikšmė skaičiuojama kasmet kalendorinių metų pabaigoje (iki gruodžio 31 d.).</w:t>
            </w:r>
          </w:p>
        </w:tc>
      </w:tr>
    </w:tbl>
    <w:p w14:paraId="57702017" w14:textId="53E8C52B" w:rsidR="000165C2" w:rsidRPr="00B22C5F" w:rsidRDefault="000165C2">
      <w:pPr>
        <w:tabs>
          <w:tab w:val="left" w:pos="1418"/>
        </w:tabs>
        <w:ind w:left="851"/>
        <w:jc w:val="both"/>
        <w:rPr>
          <w:color w:val="FF0000"/>
          <w:szCs w:val="24"/>
        </w:rPr>
      </w:pPr>
    </w:p>
    <w:p w14:paraId="5185B344" w14:textId="7C042BB5" w:rsidR="000165C2" w:rsidRPr="00B22C5F" w:rsidRDefault="006B62A0">
      <w:pPr>
        <w:tabs>
          <w:tab w:val="left" w:pos="1418"/>
        </w:tabs>
        <w:ind w:left="851"/>
        <w:jc w:val="both"/>
        <w:rPr>
          <w:b/>
          <w:bCs/>
          <w:color w:val="FF0000"/>
          <w:szCs w:val="24"/>
        </w:rPr>
      </w:pPr>
      <w:r w:rsidRPr="00B22C5F">
        <w:rPr>
          <w:b/>
          <w:bCs/>
          <w:color w:val="FF0000"/>
          <w:szCs w:val="24"/>
        </w:rPr>
        <w:t>2.17. Švietimui skirta savivaldybės biudžeto dalis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7229"/>
      </w:tblGrid>
      <w:tr w:rsidR="000A44EF" w:rsidRPr="00B22C5F" w14:paraId="0EF8EB97" w14:textId="77777777">
        <w:trPr>
          <w:trHeight w:val="24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B6FAC" w14:textId="77777777" w:rsidR="000165C2" w:rsidRPr="00B22C5F" w:rsidRDefault="006B62A0">
            <w:pPr>
              <w:keepLines/>
              <w:shd w:val="clear" w:color="auto" w:fill="FFFFFF"/>
              <w:tabs>
                <w:tab w:val="left" w:pos="2655"/>
              </w:tabs>
              <w:ind w:left="851" w:hanging="851"/>
              <w:jc w:val="center"/>
              <w:rPr>
                <w:color w:val="FF0000"/>
                <w:szCs w:val="24"/>
              </w:rPr>
            </w:pPr>
            <w:r w:rsidRPr="00B22C5F">
              <w:rPr>
                <w:color w:val="FF0000"/>
                <w:szCs w:val="24"/>
              </w:rPr>
              <w:t>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80F0D" w14:textId="77777777" w:rsidR="000165C2" w:rsidRPr="00B22C5F" w:rsidRDefault="006B62A0">
            <w:pPr>
              <w:keepLines/>
              <w:shd w:val="clear" w:color="auto" w:fill="FFFFFF"/>
              <w:tabs>
                <w:tab w:val="left" w:pos="2655"/>
              </w:tabs>
              <w:rPr>
                <w:color w:val="FF0000"/>
                <w:szCs w:val="24"/>
              </w:rPr>
            </w:pPr>
            <w:r w:rsidRPr="00B22C5F">
              <w:rPr>
                <w:color w:val="FF0000"/>
                <w:szCs w:val="24"/>
              </w:rPr>
              <w:t>Apibrėžimas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618FA" w14:textId="339FE7BF" w:rsidR="000165C2" w:rsidRPr="00B22C5F" w:rsidRDefault="006B62A0">
            <w:pPr>
              <w:keepLines/>
              <w:shd w:val="clear" w:color="auto" w:fill="FFFFFF"/>
              <w:tabs>
                <w:tab w:val="left" w:pos="2655"/>
              </w:tabs>
              <w:ind w:firstLine="1"/>
              <w:jc w:val="both"/>
              <w:rPr>
                <w:color w:val="FF0000"/>
                <w:szCs w:val="24"/>
              </w:rPr>
            </w:pPr>
            <w:r w:rsidRPr="00B22C5F">
              <w:rPr>
                <w:color w:val="FF0000"/>
                <w:szCs w:val="24"/>
              </w:rPr>
              <w:t xml:space="preserve">Rodiklis parodo švietimui skirtų lėšų apimtį ir </w:t>
            </w:r>
            <w:r w:rsidRPr="00B22C5F">
              <w:rPr>
                <w:color w:val="FF0000"/>
                <w:lang w:eastAsia="lt-LT"/>
              </w:rPr>
              <w:t>švietimo finansavimo pokyčius savivaldybėje.</w:t>
            </w:r>
          </w:p>
        </w:tc>
      </w:tr>
      <w:tr w:rsidR="000A44EF" w:rsidRPr="00B22C5F" w14:paraId="41FCD45F" w14:textId="7777777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2BF3E" w14:textId="77777777" w:rsidR="000165C2" w:rsidRPr="00B22C5F" w:rsidRDefault="006B62A0">
            <w:pPr>
              <w:keepLines/>
              <w:shd w:val="clear" w:color="auto" w:fill="FFFFFF"/>
              <w:tabs>
                <w:tab w:val="left" w:pos="2655"/>
              </w:tabs>
              <w:ind w:left="851" w:hanging="851"/>
              <w:jc w:val="center"/>
              <w:rPr>
                <w:color w:val="FF0000"/>
                <w:szCs w:val="24"/>
              </w:rPr>
            </w:pPr>
            <w:r w:rsidRPr="00B22C5F">
              <w:rPr>
                <w:color w:val="FF0000"/>
                <w:szCs w:val="24"/>
              </w:rPr>
              <w:t>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FA0FE" w14:textId="77777777" w:rsidR="000165C2" w:rsidRPr="00B22C5F" w:rsidRDefault="006B62A0">
            <w:pPr>
              <w:keepLines/>
              <w:shd w:val="clear" w:color="auto" w:fill="FFFFFF"/>
              <w:tabs>
                <w:tab w:val="left" w:pos="2655"/>
              </w:tabs>
              <w:rPr>
                <w:color w:val="FF0000"/>
                <w:szCs w:val="24"/>
              </w:rPr>
            </w:pPr>
            <w:r w:rsidRPr="00B22C5F">
              <w:rPr>
                <w:color w:val="FF0000"/>
                <w:szCs w:val="24"/>
              </w:rPr>
              <w:t>Matavimo vienetai</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F35CB" w14:textId="77777777" w:rsidR="000165C2" w:rsidRPr="00B22C5F" w:rsidRDefault="006B62A0">
            <w:pPr>
              <w:keepLines/>
              <w:shd w:val="clear" w:color="auto" w:fill="FFFFFF"/>
              <w:tabs>
                <w:tab w:val="left" w:pos="2655"/>
              </w:tabs>
              <w:ind w:firstLine="1"/>
              <w:rPr>
                <w:color w:val="FF0000"/>
                <w:szCs w:val="24"/>
              </w:rPr>
            </w:pPr>
            <w:r w:rsidRPr="00B22C5F">
              <w:rPr>
                <w:color w:val="FF0000"/>
                <w:szCs w:val="24"/>
              </w:rPr>
              <w:t>Skaičius (Eur).</w:t>
            </w:r>
          </w:p>
          <w:p w14:paraId="3F6FE04E" w14:textId="3F92B390" w:rsidR="000165C2" w:rsidRPr="00B22C5F" w:rsidRDefault="006B62A0">
            <w:pPr>
              <w:keepLines/>
              <w:shd w:val="clear" w:color="auto" w:fill="FFFFFF"/>
              <w:tabs>
                <w:tab w:val="left" w:pos="2655"/>
              </w:tabs>
              <w:ind w:firstLine="1"/>
              <w:rPr>
                <w:color w:val="FF0000"/>
                <w:szCs w:val="24"/>
              </w:rPr>
            </w:pPr>
            <w:r w:rsidRPr="00B22C5F">
              <w:rPr>
                <w:color w:val="FF0000"/>
                <w:szCs w:val="24"/>
              </w:rPr>
              <w:t>Dalis (proc.)</w:t>
            </w:r>
          </w:p>
        </w:tc>
      </w:tr>
      <w:tr w:rsidR="000A44EF" w:rsidRPr="00B22C5F" w14:paraId="4D52C80F" w14:textId="77777777">
        <w:trPr>
          <w:trHeight w:val="29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C17A8" w14:textId="77777777" w:rsidR="000165C2" w:rsidRPr="00B22C5F" w:rsidRDefault="006B62A0">
            <w:pPr>
              <w:keepLines/>
              <w:shd w:val="clear" w:color="auto" w:fill="FFFFFF"/>
              <w:tabs>
                <w:tab w:val="left" w:pos="2655"/>
              </w:tabs>
              <w:ind w:left="851" w:hanging="851"/>
              <w:jc w:val="center"/>
              <w:rPr>
                <w:color w:val="FF0000"/>
                <w:szCs w:val="24"/>
              </w:rPr>
            </w:pPr>
            <w:r w:rsidRPr="00B22C5F">
              <w:rPr>
                <w:color w:val="FF0000"/>
                <w:szCs w:val="24"/>
              </w:rPr>
              <w:t>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44506" w14:textId="77777777" w:rsidR="000165C2" w:rsidRPr="00B22C5F" w:rsidRDefault="006B62A0">
            <w:pPr>
              <w:keepLines/>
              <w:shd w:val="clear" w:color="auto" w:fill="FFFFFF"/>
              <w:tabs>
                <w:tab w:val="left" w:pos="2655"/>
              </w:tabs>
              <w:rPr>
                <w:color w:val="FF0000"/>
                <w:szCs w:val="24"/>
              </w:rPr>
            </w:pPr>
            <w:r w:rsidRPr="00B22C5F">
              <w:rPr>
                <w:color w:val="FF0000"/>
                <w:szCs w:val="24"/>
              </w:rPr>
              <w:t>Reikalingi duomenys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8CB7A" w14:textId="74D2ADF1" w:rsidR="000165C2" w:rsidRPr="00B22C5F" w:rsidRDefault="006B62A0">
            <w:pPr>
              <w:snapToGrid w:val="0"/>
              <w:jc w:val="both"/>
              <w:rPr>
                <w:color w:val="FF0000"/>
                <w:szCs w:val="24"/>
              </w:rPr>
            </w:pPr>
            <w:r w:rsidRPr="00B22C5F">
              <w:rPr>
                <w:color w:val="FF0000"/>
                <w:szCs w:val="24"/>
              </w:rPr>
              <w:t xml:space="preserve">Savivaldybės biudžetas ir jo dalis švietimo įstaigoms (mokymo lėšos ir savivaldybės lėšos savarankiškoms funkcijoms atlikti) </w:t>
            </w:r>
          </w:p>
        </w:tc>
      </w:tr>
      <w:tr w:rsidR="000A44EF" w:rsidRPr="00B22C5F" w14:paraId="7EC18B4B" w14:textId="77777777">
        <w:trPr>
          <w:trHeight w:val="8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1BEE3" w14:textId="77777777" w:rsidR="000165C2" w:rsidRPr="00B22C5F" w:rsidRDefault="006B62A0">
            <w:pPr>
              <w:keepLines/>
              <w:shd w:val="clear" w:color="auto" w:fill="FFFFFF"/>
              <w:tabs>
                <w:tab w:val="left" w:pos="2655"/>
              </w:tabs>
              <w:ind w:left="851" w:hanging="851"/>
              <w:jc w:val="center"/>
              <w:rPr>
                <w:color w:val="FF0000"/>
                <w:szCs w:val="24"/>
              </w:rPr>
            </w:pPr>
            <w:r w:rsidRPr="00B22C5F">
              <w:rPr>
                <w:color w:val="FF0000"/>
                <w:szCs w:val="24"/>
              </w:rPr>
              <w:t>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509B2" w14:textId="77777777" w:rsidR="000165C2" w:rsidRPr="00B22C5F" w:rsidRDefault="006B62A0">
            <w:pPr>
              <w:keepLines/>
              <w:shd w:val="clear" w:color="auto" w:fill="FFFFFF"/>
              <w:tabs>
                <w:tab w:val="left" w:pos="2655"/>
              </w:tabs>
              <w:rPr>
                <w:color w:val="FF0000"/>
                <w:szCs w:val="24"/>
              </w:rPr>
            </w:pPr>
            <w:r w:rsidRPr="00B22C5F">
              <w:rPr>
                <w:color w:val="FF0000"/>
                <w:szCs w:val="24"/>
              </w:rPr>
              <w:t>Duomenų šaltinis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1B5A0" w14:textId="77777777" w:rsidR="000165C2" w:rsidRPr="00B22C5F" w:rsidRDefault="006B62A0">
            <w:pPr>
              <w:keepLines/>
              <w:shd w:val="clear" w:color="auto" w:fill="FFFFFF"/>
              <w:tabs>
                <w:tab w:val="left" w:pos="2655"/>
              </w:tabs>
              <w:ind w:firstLine="1"/>
              <w:rPr>
                <w:color w:val="FF0000"/>
                <w:szCs w:val="24"/>
              </w:rPr>
            </w:pPr>
            <w:r w:rsidRPr="00B22C5F">
              <w:rPr>
                <w:color w:val="FF0000"/>
                <w:szCs w:val="24"/>
              </w:rPr>
              <w:t>Finansų skyrius.</w:t>
            </w:r>
          </w:p>
        </w:tc>
      </w:tr>
      <w:tr w:rsidR="000A44EF" w:rsidRPr="00B22C5F" w14:paraId="58E830A4" w14:textId="77777777">
        <w:trPr>
          <w:trHeight w:val="8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9CA15" w14:textId="77777777" w:rsidR="000165C2" w:rsidRPr="00B22C5F" w:rsidRDefault="006B62A0">
            <w:pPr>
              <w:keepLines/>
              <w:shd w:val="clear" w:color="auto" w:fill="FFFFFF"/>
              <w:tabs>
                <w:tab w:val="left" w:pos="2655"/>
              </w:tabs>
              <w:ind w:left="851" w:hanging="851"/>
              <w:jc w:val="center"/>
              <w:rPr>
                <w:color w:val="FF0000"/>
                <w:szCs w:val="24"/>
              </w:rPr>
            </w:pPr>
            <w:r w:rsidRPr="00B22C5F">
              <w:rPr>
                <w:color w:val="FF0000"/>
                <w:szCs w:val="24"/>
              </w:rPr>
              <w:t>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A81FD" w14:textId="77777777" w:rsidR="000165C2" w:rsidRPr="00B22C5F" w:rsidRDefault="006B62A0">
            <w:pPr>
              <w:keepLines/>
              <w:shd w:val="clear" w:color="auto" w:fill="FFFFFF"/>
              <w:tabs>
                <w:tab w:val="left" w:pos="2655"/>
              </w:tabs>
              <w:rPr>
                <w:color w:val="FF0000"/>
                <w:szCs w:val="24"/>
              </w:rPr>
            </w:pPr>
            <w:r w:rsidRPr="00B22C5F">
              <w:rPr>
                <w:color w:val="FF0000"/>
                <w:szCs w:val="24"/>
              </w:rPr>
              <w:t>Rodiklio grupė</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99223" w14:textId="77777777" w:rsidR="000165C2" w:rsidRPr="00B22C5F" w:rsidRDefault="006B62A0">
            <w:pPr>
              <w:keepLines/>
              <w:shd w:val="clear" w:color="auto" w:fill="FFFFFF"/>
              <w:tabs>
                <w:tab w:val="left" w:pos="2655"/>
              </w:tabs>
              <w:ind w:left="851" w:hanging="851"/>
              <w:rPr>
                <w:color w:val="FF0000"/>
                <w:szCs w:val="24"/>
              </w:rPr>
            </w:pPr>
            <w:r w:rsidRPr="00B22C5F">
              <w:rPr>
                <w:color w:val="FF0000"/>
                <w:szCs w:val="24"/>
              </w:rPr>
              <w:t>Indėlis į švietimą.</w:t>
            </w:r>
          </w:p>
        </w:tc>
      </w:tr>
      <w:tr w:rsidR="000A44EF" w:rsidRPr="000A44EF" w14:paraId="629DCFFF" w14:textId="77777777">
        <w:trPr>
          <w:trHeight w:val="8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EDAF1" w14:textId="77777777" w:rsidR="000165C2" w:rsidRPr="00B22C5F" w:rsidRDefault="006B62A0">
            <w:pPr>
              <w:keepLines/>
              <w:shd w:val="clear" w:color="auto" w:fill="FFFFFF"/>
              <w:tabs>
                <w:tab w:val="left" w:pos="2655"/>
              </w:tabs>
              <w:ind w:left="851" w:hanging="851"/>
              <w:jc w:val="center"/>
              <w:rPr>
                <w:color w:val="FF0000"/>
                <w:szCs w:val="24"/>
              </w:rPr>
            </w:pPr>
            <w:r w:rsidRPr="00B22C5F">
              <w:rPr>
                <w:color w:val="FF0000"/>
                <w:szCs w:val="24"/>
              </w:rPr>
              <w:t>6.</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247D0" w14:textId="77777777" w:rsidR="000165C2" w:rsidRPr="00B22C5F" w:rsidRDefault="006B62A0">
            <w:pPr>
              <w:keepLines/>
              <w:shd w:val="clear" w:color="auto" w:fill="FFFFFF"/>
              <w:tabs>
                <w:tab w:val="left" w:pos="2655"/>
              </w:tabs>
              <w:rPr>
                <w:color w:val="FF0000"/>
                <w:szCs w:val="24"/>
              </w:rPr>
            </w:pPr>
            <w:r w:rsidRPr="00B22C5F">
              <w:rPr>
                <w:color w:val="FF0000"/>
                <w:szCs w:val="24"/>
              </w:rPr>
              <w:t>Skaičiavimo reguliarumas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9BE7E" w14:textId="77777777" w:rsidR="000165C2" w:rsidRPr="000A44EF" w:rsidRDefault="006B62A0">
            <w:pPr>
              <w:keepLines/>
              <w:shd w:val="clear" w:color="auto" w:fill="FFFFFF"/>
              <w:tabs>
                <w:tab w:val="left" w:pos="2655"/>
              </w:tabs>
              <w:rPr>
                <w:color w:val="FF0000"/>
                <w:szCs w:val="24"/>
              </w:rPr>
            </w:pPr>
            <w:r w:rsidRPr="00B22C5F">
              <w:rPr>
                <w:color w:val="FF0000"/>
                <w:szCs w:val="24"/>
                <w:lang w:eastAsia="lt-LT"/>
              </w:rPr>
              <w:t>Rodiklio reikšmė skaičiuojama kasmet kalendorinių metų pabaigoje (iki gruodžio 31 d.).</w:t>
            </w:r>
          </w:p>
        </w:tc>
      </w:tr>
    </w:tbl>
    <w:p w14:paraId="4CA56449" w14:textId="453766B7" w:rsidR="000165C2" w:rsidRPr="000A44EF" w:rsidRDefault="000165C2">
      <w:pPr>
        <w:tabs>
          <w:tab w:val="left" w:pos="1418"/>
        </w:tabs>
        <w:ind w:left="851"/>
        <w:jc w:val="both"/>
        <w:rPr>
          <w:color w:val="FF0000"/>
          <w:szCs w:val="24"/>
        </w:rPr>
      </w:pPr>
    </w:p>
    <w:p w14:paraId="2B5640E6" w14:textId="766EE2A5" w:rsidR="000165C2" w:rsidRPr="000A44EF" w:rsidRDefault="006B62A0">
      <w:pPr>
        <w:tabs>
          <w:tab w:val="left" w:pos="1418"/>
        </w:tabs>
        <w:ind w:left="851"/>
        <w:jc w:val="both"/>
        <w:rPr>
          <w:b/>
          <w:bCs/>
          <w:color w:val="FF0000"/>
          <w:szCs w:val="24"/>
        </w:rPr>
      </w:pPr>
      <w:r w:rsidRPr="000A44EF">
        <w:rPr>
          <w:b/>
          <w:bCs/>
          <w:color w:val="FF0000"/>
          <w:szCs w:val="24"/>
        </w:rPr>
        <w:t>2.18. Pavežamų mokinių skaičius ir dalis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126"/>
        <w:gridCol w:w="7229"/>
      </w:tblGrid>
      <w:tr w:rsidR="000A44EF" w:rsidRPr="000A44EF" w14:paraId="1572C0BF" w14:textId="77777777">
        <w:tc>
          <w:tcPr>
            <w:tcW w:w="421" w:type="dxa"/>
          </w:tcPr>
          <w:p w14:paraId="0BA68E64" w14:textId="77777777" w:rsidR="000165C2" w:rsidRPr="000A44EF" w:rsidRDefault="006B62A0">
            <w:pPr>
              <w:jc w:val="center"/>
              <w:rPr>
                <w:rFonts w:eastAsia="Calibri"/>
                <w:bCs/>
                <w:color w:val="FF0000"/>
                <w:szCs w:val="24"/>
              </w:rPr>
            </w:pPr>
            <w:r w:rsidRPr="000A44EF">
              <w:rPr>
                <w:rFonts w:eastAsia="Calibri"/>
                <w:bCs/>
                <w:color w:val="FF0000"/>
                <w:szCs w:val="24"/>
              </w:rPr>
              <w:lastRenderedPageBreak/>
              <w:t>1.</w:t>
            </w:r>
          </w:p>
        </w:tc>
        <w:tc>
          <w:tcPr>
            <w:tcW w:w="2126" w:type="dxa"/>
          </w:tcPr>
          <w:p w14:paraId="0FB14668" w14:textId="77777777" w:rsidR="000165C2" w:rsidRPr="000A44EF" w:rsidRDefault="006B62A0">
            <w:pPr>
              <w:rPr>
                <w:rFonts w:eastAsia="Calibri"/>
                <w:bCs/>
                <w:color w:val="FF0000"/>
                <w:szCs w:val="24"/>
              </w:rPr>
            </w:pPr>
            <w:r w:rsidRPr="000A44EF">
              <w:rPr>
                <w:rFonts w:eastAsia="Calibri"/>
                <w:bCs/>
                <w:color w:val="FF0000"/>
                <w:szCs w:val="24"/>
              </w:rPr>
              <w:t>Apibrėžimas</w:t>
            </w:r>
          </w:p>
        </w:tc>
        <w:tc>
          <w:tcPr>
            <w:tcW w:w="7229" w:type="dxa"/>
          </w:tcPr>
          <w:p w14:paraId="1EE6C07A" w14:textId="77777777" w:rsidR="000165C2" w:rsidRPr="000A44EF" w:rsidRDefault="006B62A0">
            <w:pPr>
              <w:jc w:val="both"/>
              <w:rPr>
                <w:rFonts w:eastAsia="Calibri"/>
                <w:bCs/>
                <w:color w:val="FF0000"/>
                <w:szCs w:val="24"/>
              </w:rPr>
            </w:pPr>
            <w:r w:rsidRPr="000A44EF">
              <w:rPr>
                <w:rFonts w:eastAsia="Calibri"/>
                <w:color w:val="FF0000"/>
                <w:szCs w:val="24"/>
              </w:rPr>
              <w:t>Pavežamų mokinių skaičius, išreikštas kaip bendro mokinių skaičiaus dalis (procentais)</w:t>
            </w:r>
          </w:p>
        </w:tc>
      </w:tr>
      <w:tr w:rsidR="000A44EF" w:rsidRPr="000A44EF" w14:paraId="5C3EF990" w14:textId="77777777">
        <w:tc>
          <w:tcPr>
            <w:tcW w:w="421" w:type="dxa"/>
          </w:tcPr>
          <w:p w14:paraId="68EAE8D4" w14:textId="77777777" w:rsidR="000165C2" w:rsidRPr="000A44EF" w:rsidRDefault="006B62A0">
            <w:pPr>
              <w:rPr>
                <w:rFonts w:eastAsia="Calibri"/>
                <w:bCs/>
                <w:color w:val="FF0000"/>
                <w:szCs w:val="24"/>
              </w:rPr>
            </w:pPr>
            <w:r w:rsidRPr="000A44EF">
              <w:rPr>
                <w:rFonts w:eastAsia="Calibri"/>
                <w:color w:val="FF0000"/>
                <w:szCs w:val="24"/>
                <w:lang w:eastAsia="en-GB"/>
              </w:rPr>
              <w:t>2.</w:t>
            </w:r>
          </w:p>
        </w:tc>
        <w:tc>
          <w:tcPr>
            <w:tcW w:w="2126" w:type="dxa"/>
          </w:tcPr>
          <w:p w14:paraId="01891A79" w14:textId="77777777" w:rsidR="000165C2" w:rsidRPr="000A44EF" w:rsidRDefault="006B62A0">
            <w:pPr>
              <w:rPr>
                <w:rFonts w:eastAsia="Calibri"/>
                <w:bCs/>
                <w:color w:val="FF0000"/>
                <w:szCs w:val="24"/>
              </w:rPr>
            </w:pPr>
            <w:r w:rsidRPr="000A44EF">
              <w:rPr>
                <w:rFonts w:eastAsia="Calibri"/>
                <w:color w:val="FF0000"/>
                <w:szCs w:val="24"/>
                <w:lang w:eastAsia="en-GB"/>
              </w:rPr>
              <w:t>Matavimo vienetai</w:t>
            </w:r>
          </w:p>
        </w:tc>
        <w:tc>
          <w:tcPr>
            <w:tcW w:w="7229" w:type="dxa"/>
          </w:tcPr>
          <w:p w14:paraId="03C94A95" w14:textId="2D46A729" w:rsidR="000165C2" w:rsidRPr="000A44EF" w:rsidRDefault="006B62A0">
            <w:pPr>
              <w:rPr>
                <w:rFonts w:eastAsia="Calibri"/>
                <w:bCs/>
                <w:color w:val="FF0000"/>
                <w:szCs w:val="24"/>
              </w:rPr>
            </w:pPr>
            <w:r w:rsidRPr="000A44EF">
              <w:rPr>
                <w:rFonts w:eastAsia="Calibri"/>
                <w:color w:val="FF0000"/>
                <w:szCs w:val="24"/>
                <w:lang w:eastAsia="en-GB"/>
              </w:rPr>
              <w:t>Procentai.</w:t>
            </w:r>
          </w:p>
        </w:tc>
      </w:tr>
      <w:tr w:rsidR="000A44EF" w:rsidRPr="000A44EF" w14:paraId="1C736649" w14:textId="77777777">
        <w:tc>
          <w:tcPr>
            <w:tcW w:w="421" w:type="dxa"/>
          </w:tcPr>
          <w:p w14:paraId="76F900EE" w14:textId="77777777" w:rsidR="000165C2" w:rsidRPr="000A44EF" w:rsidRDefault="000165C2">
            <w:pPr>
              <w:rPr>
                <w:rFonts w:eastAsia="Calibri"/>
                <w:color w:val="FF0000"/>
                <w:szCs w:val="24"/>
              </w:rPr>
            </w:pPr>
          </w:p>
          <w:p w14:paraId="49A58F77" w14:textId="77777777" w:rsidR="000165C2" w:rsidRPr="000A44EF" w:rsidRDefault="006B62A0">
            <w:pPr>
              <w:rPr>
                <w:rFonts w:eastAsia="Calibri"/>
                <w:color w:val="FF0000"/>
                <w:szCs w:val="24"/>
              </w:rPr>
            </w:pPr>
            <w:r w:rsidRPr="000A44EF">
              <w:rPr>
                <w:rFonts w:eastAsia="Calibri"/>
                <w:color w:val="FF0000"/>
                <w:szCs w:val="24"/>
                <w:lang w:eastAsia="en-GB"/>
              </w:rPr>
              <w:t>3.</w:t>
            </w:r>
          </w:p>
        </w:tc>
        <w:tc>
          <w:tcPr>
            <w:tcW w:w="2126" w:type="dxa"/>
          </w:tcPr>
          <w:p w14:paraId="6F7D9C5F" w14:textId="77777777" w:rsidR="000165C2" w:rsidRPr="000A44EF" w:rsidRDefault="000165C2">
            <w:pPr>
              <w:rPr>
                <w:rFonts w:eastAsia="Calibri"/>
                <w:color w:val="FF0000"/>
                <w:szCs w:val="24"/>
              </w:rPr>
            </w:pPr>
          </w:p>
          <w:p w14:paraId="40E4E80A" w14:textId="77777777" w:rsidR="000165C2" w:rsidRPr="000A44EF" w:rsidRDefault="006B62A0">
            <w:pPr>
              <w:rPr>
                <w:rFonts w:eastAsia="Calibri"/>
                <w:color w:val="FF0000"/>
                <w:szCs w:val="24"/>
              </w:rPr>
            </w:pPr>
            <w:r w:rsidRPr="000A44EF">
              <w:rPr>
                <w:rFonts w:eastAsia="Calibri"/>
                <w:color w:val="FF0000"/>
                <w:szCs w:val="24"/>
                <w:lang w:eastAsia="en-GB"/>
              </w:rPr>
              <w:t>Skaičiavimo metodas</w:t>
            </w:r>
          </w:p>
        </w:tc>
        <w:tc>
          <w:tcPr>
            <w:tcW w:w="7229" w:type="dxa"/>
          </w:tcPr>
          <w:p w14:paraId="28A6A778" w14:textId="77777777" w:rsidR="000165C2" w:rsidRPr="000A44EF" w:rsidRDefault="006B62A0">
            <w:pPr>
              <w:jc w:val="both"/>
              <w:rPr>
                <w:rFonts w:eastAsia="Calibri"/>
                <w:bCs/>
                <w:color w:val="FF0000"/>
                <w:szCs w:val="24"/>
              </w:rPr>
            </w:pPr>
            <w:r w:rsidRPr="000A44EF">
              <w:rPr>
                <w:rFonts w:eastAsia="Calibri"/>
                <w:bCs/>
                <w:color w:val="FF0000"/>
                <w:szCs w:val="24"/>
              </w:rPr>
              <w:t xml:space="preserve">Savivaldybės mokyklų pavežamų mokinių, besimokančių pagal bendrojo ugdymo programas, skaičius padaugintas iš 100 ir padalintas iš bendro savivaldybės mokyklose besimokančių pagal bendrojo ugdymo programas mokinių skaičiaus. </w:t>
            </w:r>
          </w:p>
        </w:tc>
      </w:tr>
      <w:tr w:rsidR="000A44EF" w:rsidRPr="000A44EF" w14:paraId="7E301937" w14:textId="77777777">
        <w:tc>
          <w:tcPr>
            <w:tcW w:w="421" w:type="dxa"/>
          </w:tcPr>
          <w:p w14:paraId="1A28FB30" w14:textId="77777777" w:rsidR="000165C2" w:rsidRPr="000A44EF" w:rsidRDefault="006B62A0">
            <w:pPr>
              <w:rPr>
                <w:rFonts w:eastAsia="Calibri"/>
                <w:color w:val="FF0000"/>
                <w:szCs w:val="24"/>
              </w:rPr>
            </w:pPr>
            <w:r w:rsidRPr="000A44EF">
              <w:rPr>
                <w:rFonts w:eastAsia="Calibri"/>
                <w:color w:val="FF0000"/>
                <w:szCs w:val="24"/>
                <w:lang w:eastAsia="en-GB"/>
              </w:rPr>
              <w:t>4.</w:t>
            </w:r>
          </w:p>
        </w:tc>
        <w:tc>
          <w:tcPr>
            <w:tcW w:w="2126" w:type="dxa"/>
          </w:tcPr>
          <w:p w14:paraId="77673689" w14:textId="77777777" w:rsidR="000165C2" w:rsidRPr="000A44EF" w:rsidRDefault="006B62A0">
            <w:pPr>
              <w:rPr>
                <w:rFonts w:eastAsia="Calibri"/>
                <w:color w:val="FF0000"/>
                <w:szCs w:val="24"/>
              </w:rPr>
            </w:pPr>
            <w:r w:rsidRPr="000A44EF">
              <w:rPr>
                <w:rFonts w:eastAsia="Calibri"/>
                <w:color w:val="FF0000"/>
                <w:szCs w:val="24"/>
                <w:lang w:eastAsia="en-GB"/>
              </w:rPr>
              <w:t>Duomenų šaltinis</w:t>
            </w:r>
          </w:p>
        </w:tc>
        <w:tc>
          <w:tcPr>
            <w:tcW w:w="7229" w:type="dxa"/>
          </w:tcPr>
          <w:p w14:paraId="4DA4296B" w14:textId="77777777" w:rsidR="000165C2" w:rsidRPr="000A44EF" w:rsidRDefault="000165C2">
            <w:pPr>
              <w:rPr>
                <w:rFonts w:eastAsia="Calibri"/>
                <w:color w:val="FF0000"/>
                <w:szCs w:val="24"/>
                <w:highlight w:val="yellow"/>
              </w:rPr>
            </w:pPr>
          </w:p>
          <w:p w14:paraId="2DD5CD42" w14:textId="77777777" w:rsidR="000165C2" w:rsidRPr="000A44EF" w:rsidRDefault="006B62A0">
            <w:pPr>
              <w:rPr>
                <w:rFonts w:eastAsia="Calibri"/>
                <w:color w:val="FF0000"/>
                <w:szCs w:val="24"/>
                <w:highlight w:val="yellow"/>
                <w:lang w:eastAsia="en-GB"/>
              </w:rPr>
            </w:pPr>
            <w:r w:rsidRPr="000A44EF">
              <w:rPr>
                <w:rFonts w:eastAsia="Calibri"/>
                <w:color w:val="FF0000"/>
                <w:szCs w:val="24"/>
                <w:lang w:eastAsia="en-GB"/>
              </w:rPr>
              <w:t>Švietimo valdymo informacinė sistema (ŠVIS).</w:t>
            </w:r>
          </w:p>
        </w:tc>
      </w:tr>
      <w:tr w:rsidR="000A44EF" w:rsidRPr="000A44EF" w14:paraId="4F438D03" w14:textId="77777777">
        <w:tc>
          <w:tcPr>
            <w:tcW w:w="421" w:type="dxa"/>
          </w:tcPr>
          <w:p w14:paraId="5671813C" w14:textId="77777777" w:rsidR="000165C2" w:rsidRPr="000A44EF" w:rsidRDefault="006B62A0">
            <w:pPr>
              <w:rPr>
                <w:rFonts w:eastAsia="Calibri"/>
                <w:color w:val="FF0000"/>
                <w:szCs w:val="24"/>
              </w:rPr>
            </w:pPr>
            <w:r w:rsidRPr="000A44EF">
              <w:rPr>
                <w:rFonts w:eastAsia="Calibri"/>
                <w:color w:val="FF0000"/>
                <w:szCs w:val="24"/>
                <w:lang w:eastAsia="en-GB"/>
              </w:rPr>
              <w:t>5.</w:t>
            </w:r>
          </w:p>
        </w:tc>
        <w:tc>
          <w:tcPr>
            <w:tcW w:w="2126" w:type="dxa"/>
          </w:tcPr>
          <w:p w14:paraId="1A794177" w14:textId="77777777" w:rsidR="000165C2" w:rsidRPr="000A44EF" w:rsidRDefault="006B62A0">
            <w:pPr>
              <w:rPr>
                <w:rFonts w:eastAsia="Calibri"/>
                <w:color w:val="FF0000"/>
                <w:szCs w:val="24"/>
              </w:rPr>
            </w:pPr>
            <w:r w:rsidRPr="000A44EF">
              <w:rPr>
                <w:rFonts w:eastAsia="Calibri"/>
                <w:color w:val="FF0000"/>
                <w:szCs w:val="24"/>
                <w:lang w:eastAsia="en-GB"/>
              </w:rPr>
              <w:t>Rodiklio grupė</w:t>
            </w:r>
          </w:p>
        </w:tc>
        <w:tc>
          <w:tcPr>
            <w:tcW w:w="7229" w:type="dxa"/>
          </w:tcPr>
          <w:p w14:paraId="38D144A7" w14:textId="71B3F950" w:rsidR="000165C2" w:rsidRPr="000A44EF" w:rsidRDefault="006B62A0">
            <w:pPr>
              <w:rPr>
                <w:rFonts w:eastAsia="Calibri"/>
                <w:bCs/>
                <w:color w:val="FF0000"/>
                <w:szCs w:val="24"/>
              </w:rPr>
            </w:pPr>
            <w:r w:rsidRPr="000A44EF">
              <w:rPr>
                <w:rFonts w:eastAsia="Calibri"/>
                <w:bCs/>
                <w:color w:val="FF0000"/>
                <w:szCs w:val="24"/>
              </w:rPr>
              <w:t>Indėlis į švietimą</w:t>
            </w:r>
          </w:p>
        </w:tc>
      </w:tr>
      <w:tr w:rsidR="000165C2" w:rsidRPr="000A44EF" w14:paraId="00D169C7" w14:textId="77777777">
        <w:tc>
          <w:tcPr>
            <w:tcW w:w="421" w:type="dxa"/>
          </w:tcPr>
          <w:p w14:paraId="3A04C3E1" w14:textId="77777777" w:rsidR="000165C2" w:rsidRPr="000A44EF" w:rsidRDefault="006B62A0">
            <w:pPr>
              <w:rPr>
                <w:rFonts w:eastAsia="Calibri"/>
                <w:color w:val="FF0000"/>
                <w:szCs w:val="24"/>
              </w:rPr>
            </w:pPr>
            <w:r w:rsidRPr="000A44EF">
              <w:rPr>
                <w:rFonts w:eastAsia="Calibri"/>
                <w:color w:val="FF0000"/>
                <w:szCs w:val="24"/>
                <w:lang w:eastAsia="en-GB"/>
              </w:rPr>
              <w:t>6.</w:t>
            </w:r>
          </w:p>
        </w:tc>
        <w:tc>
          <w:tcPr>
            <w:tcW w:w="2126" w:type="dxa"/>
          </w:tcPr>
          <w:p w14:paraId="71AF99CD" w14:textId="77777777" w:rsidR="000165C2" w:rsidRPr="000A44EF" w:rsidRDefault="006B62A0">
            <w:pPr>
              <w:rPr>
                <w:rFonts w:eastAsia="Calibri"/>
                <w:color w:val="FF0000"/>
                <w:szCs w:val="24"/>
              </w:rPr>
            </w:pPr>
            <w:r w:rsidRPr="000A44EF">
              <w:rPr>
                <w:rFonts w:eastAsia="Calibri"/>
                <w:color w:val="FF0000"/>
                <w:szCs w:val="24"/>
                <w:lang w:eastAsia="en-GB"/>
              </w:rPr>
              <w:t>Skaičiavimo reguliarumas</w:t>
            </w:r>
          </w:p>
        </w:tc>
        <w:tc>
          <w:tcPr>
            <w:tcW w:w="7229" w:type="dxa"/>
          </w:tcPr>
          <w:p w14:paraId="78AC309A" w14:textId="77777777" w:rsidR="000165C2" w:rsidRPr="000A44EF" w:rsidRDefault="006B62A0">
            <w:pPr>
              <w:jc w:val="both"/>
              <w:rPr>
                <w:rFonts w:eastAsia="Calibri"/>
                <w:bCs/>
                <w:color w:val="FF0000"/>
                <w:szCs w:val="24"/>
              </w:rPr>
            </w:pPr>
            <w:r w:rsidRPr="000A44EF">
              <w:rPr>
                <w:rFonts w:eastAsia="Calibri"/>
                <w:color w:val="FF0000"/>
                <w:szCs w:val="24"/>
              </w:rPr>
              <w:t xml:space="preserve">Rodiklio reikšmė skaičiuojama kasmet mokslo metų pradžioje (rugsėjo 1 d.) pagal rodiklio reikšmes </w:t>
            </w:r>
            <w:r w:rsidRPr="000A44EF">
              <w:rPr>
                <w:rFonts w:eastAsia="Calibri"/>
                <w:bCs/>
                <w:color w:val="FF0000"/>
                <w:szCs w:val="24"/>
              </w:rPr>
              <w:t>Mokinių registre ataskaitinę dieną.</w:t>
            </w:r>
          </w:p>
        </w:tc>
      </w:tr>
    </w:tbl>
    <w:p w14:paraId="192DC335" w14:textId="358AF637" w:rsidR="000165C2" w:rsidRPr="000A44EF" w:rsidRDefault="000165C2">
      <w:pPr>
        <w:tabs>
          <w:tab w:val="left" w:pos="1418"/>
        </w:tabs>
        <w:ind w:left="851"/>
        <w:jc w:val="both"/>
        <w:rPr>
          <w:color w:val="FF0000"/>
          <w:szCs w:val="24"/>
        </w:rPr>
      </w:pPr>
    </w:p>
    <w:p w14:paraId="3B7A94C8" w14:textId="74C7D4C8" w:rsidR="000165C2" w:rsidRPr="000A44EF" w:rsidRDefault="006B62A0">
      <w:pPr>
        <w:ind w:firstLine="851"/>
        <w:jc w:val="both"/>
        <w:rPr>
          <w:color w:val="FF0000"/>
          <w:szCs w:val="24"/>
        </w:rPr>
      </w:pPr>
      <w:r w:rsidRPr="000A44EF">
        <w:rPr>
          <w:b/>
          <w:bCs/>
          <w:color w:val="FF0000"/>
          <w:szCs w:val="24"/>
        </w:rPr>
        <w:t>2.19.</w:t>
      </w:r>
      <w:r w:rsidRPr="000A44EF">
        <w:rPr>
          <w:color w:val="FF0000"/>
          <w:szCs w:val="24"/>
        </w:rPr>
        <w:tab/>
      </w:r>
      <w:r w:rsidRPr="000A44EF">
        <w:rPr>
          <w:b/>
          <w:color w:val="FF0000"/>
          <w:szCs w:val="24"/>
        </w:rPr>
        <w:t>Nemokamai maitinamų mokinių dalis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551"/>
        <w:gridCol w:w="7088"/>
      </w:tblGrid>
      <w:tr w:rsidR="000A44EF" w:rsidRPr="000A44EF" w14:paraId="0EAC32D0" w14:textId="77777777">
        <w:tc>
          <w:tcPr>
            <w:tcW w:w="421" w:type="dxa"/>
          </w:tcPr>
          <w:p w14:paraId="68AA95F8" w14:textId="77777777" w:rsidR="000165C2" w:rsidRPr="000A44EF" w:rsidRDefault="006B62A0">
            <w:pPr>
              <w:jc w:val="center"/>
              <w:rPr>
                <w:rFonts w:eastAsia="Calibri"/>
                <w:bCs/>
                <w:color w:val="FF0000"/>
                <w:szCs w:val="24"/>
              </w:rPr>
            </w:pPr>
            <w:r w:rsidRPr="000A44EF">
              <w:rPr>
                <w:rFonts w:eastAsia="Calibri"/>
                <w:bCs/>
                <w:color w:val="FF0000"/>
                <w:szCs w:val="24"/>
              </w:rPr>
              <w:t>1.</w:t>
            </w:r>
          </w:p>
        </w:tc>
        <w:tc>
          <w:tcPr>
            <w:tcW w:w="2551" w:type="dxa"/>
          </w:tcPr>
          <w:p w14:paraId="734838B6" w14:textId="77777777" w:rsidR="000165C2" w:rsidRPr="000A44EF" w:rsidRDefault="006B62A0">
            <w:pPr>
              <w:rPr>
                <w:rFonts w:eastAsia="Calibri"/>
                <w:bCs/>
                <w:color w:val="FF0000"/>
                <w:szCs w:val="24"/>
              </w:rPr>
            </w:pPr>
            <w:r w:rsidRPr="000A44EF">
              <w:rPr>
                <w:rFonts w:eastAsia="Calibri"/>
                <w:bCs/>
                <w:color w:val="FF0000"/>
                <w:szCs w:val="24"/>
              </w:rPr>
              <w:t>Apibrėžimas</w:t>
            </w:r>
          </w:p>
        </w:tc>
        <w:tc>
          <w:tcPr>
            <w:tcW w:w="7088" w:type="dxa"/>
          </w:tcPr>
          <w:p w14:paraId="34B4945B" w14:textId="77777777" w:rsidR="000165C2" w:rsidRPr="000A44EF" w:rsidRDefault="006B62A0">
            <w:pPr>
              <w:jc w:val="both"/>
              <w:rPr>
                <w:rFonts w:eastAsia="Calibri"/>
                <w:bCs/>
                <w:color w:val="FF0000"/>
                <w:szCs w:val="24"/>
              </w:rPr>
            </w:pPr>
            <w:r w:rsidRPr="000A44EF">
              <w:rPr>
                <w:rFonts w:eastAsia="Calibri"/>
                <w:color w:val="FF0000"/>
                <w:szCs w:val="24"/>
              </w:rPr>
              <w:t>Nemokamai maitinamų mokinių, besimokančių pagal bendrojo ugdymo programas, skaičius, išreikštas kaip bendro mokinių, besimokančių pagal bendrojo ugdymo programas, skaičiaus dalis (procentais)</w:t>
            </w:r>
          </w:p>
        </w:tc>
      </w:tr>
      <w:tr w:rsidR="000A44EF" w:rsidRPr="000A44EF" w14:paraId="1D33DBC4" w14:textId="77777777">
        <w:tc>
          <w:tcPr>
            <w:tcW w:w="421" w:type="dxa"/>
          </w:tcPr>
          <w:p w14:paraId="74E18C03" w14:textId="77777777" w:rsidR="000165C2" w:rsidRPr="000A44EF" w:rsidRDefault="006B62A0">
            <w:pPr>
              <w:rPr>
                <w:rFonts w:eastAsia="Calibri"/>
                <w:bCs/>
                <w:color w:val="FF0000"/>
                <w:szCs w:val="24"/>
              </w:rPr>
            </w:pPr>
            <w:r w:rsidRPr="000A44EF">
              <w:rPr>
                <w:rFonts w:eastAsia="Calibri"/>
                <w:color w:val="FF0000"/>
                <w:szCs w:val="24"/>
                <w:lang w:eastAsia="en-GB"/>
              </w:rPr>
              <w:t>2.</w:t>
            </w:r>
          </w:p>
        </w:tc>
        <w:tc>
          <w:tcPr>
            <w:tcW w:w="2551" w:type="dxa"/>
          </w:tcPr>
          <w:p w14:paraId="2AB68B0C" w14:textId="77777777" w:rsidR="000165C2" w:rsidRPr="000A44EF" w:rsidRDefault="006B62A0">
            <w:pPr>
              <w:rPr>
                <w:rFonts w:eastAsia="Calibri"/>
                <w:bCs/>
                <w:color w:val="FF0000"/>
                <w:szCs w:val="24"/>
              </w:rPr>
            </w:pPr>
            <w:r w:rsidRPr="000A44EF">
              <w:rPr>
                <w:rFonts w:eastAsia="Calibri"/>
                <w:color w:val="FF0000"/>
                <w:szCs w:val="24"/>
                <w:lang w:eastAsia="en-GB"/>
              </w:rPr>
              <w:t>Matavimo vienetai</w:t>
            </w:r>
          </w:p>
        </w:tc>
        <w:tc>
          <w:tcPr>
            <w:tcW w:w="7088" w:type="dxa"/>
          </w:tcPr>
          <w:p w14:paraId="38011949" w14:textId="77777777" w:rsidR="000165C2" w:rsidRPr="000A44EF" w:rsidRDefault="006B62A0">
            <w:pPr>
              <w:rPr>
                <w:rFonts w:eastAsia="Calibri"/>
                <w:bCs/>
                <w:color w:val="FF0000"/>
                <w:szCs w:val="24"/>
              </w:rPr>
            </w:pPr>
            <w:r w:rsidRPr="000A44EF">
              <w:rPr>
                <w:rFonts w:eastAsia="Calibri"/>
                <w:color w:val="FF0000"/>
                <w:szCs w:val="24"/>
                <w:lang w:eastAsia="en-GB"/>
              </w:rPr>
              <w:t>Procentai (%).</w:t>
            </w:r>
          </w:p>
        </w:tc>
      </w:tr>
      <w:tr w:rsidR="000A44EF" w:rsidRPr="000A44EF" w14:paraId="724690D0" w14:textId="77777777">
        <w:tc>
          <w:tcPr>
            <w:tcW w:w="421" w:type="dxa"/>
          </w:tcPr>
          <w:p w14:paraId="53E5FD5B" w14:textId="77777777" w:rsidR="000165C2" w:rsidRPr="000A44EF" w:rsidRDefault="006B62A0">
            <w:pPr>
              <w:rPr>
                <w:rFonts w:eastAsia="Calibri"/>
                <w:color w:val="FF0000"/>
                <w:szCs w:val="24"/>
              </w:rPr>
            </w:pPr>
            <w:r w:rsidRPr="000A44EF">
              <w:rPr>
                <w:rFonts w:eastAsia="Calibri"/>
                <w:color w:val="FF0000"/>
                <w:szCs w:val="24"/>
                <w:lang w:eastAsia="en-GB"/>
              </w:rPr>
              <w:t>3.</w:t>
            </w:r>
          </w:p>
        </w:tc>
        <w:tc>
          <w:tcPr>
            <w:tcW w:w="2551" w:type="dxa"/>
          </w:tcPr>
          <w:p w14:paraId="51E34B18" w14:textId="77777777" w:rsidR="000165C2" w:rsidRPr="000A44EF" w:rsidRDefault="006B62A0">
            <w:pPr>
              <w:rPr>
                <w:rFonts w:eastAsia="Calibri"/>
                <w:color w:val="FF0000"/>
                <w:szCs w:val="24"/>
              </w:rPr>
            </w:pPr>
            <w:r w:rsidRPr="000A44EF">
              <w:rPr>
                <w:rFonts w:eastAsia="Calibri"/>
                <w:color w:val="FF0000"/>
                <w:szCs w:val="24"/>
                <w:lang w:eastAsia="en-GB"/>
              </w:rPr>
              <w:t>Skaičiavimo metodas</w:t>
            </w:r>
          </w:p>
        </w:tc>
        <w:tc>
          <w:tcPr>
            <w:tcW w:w="7088" w:type="dxa"/>
          </w:tcPr>
          <w:p w14:paraId="17C4C1AC" w14:textId="77777777" w:rsidR="000165C2" w:rsidRPr="000A44EF" w:rsidRDefault="006B62A0">
            <w:pPr>
              <w:jc w:val="both"/>
              <w:rPr>
                <w:rFonts w:eastAsia="Calibri"/>
                <w:bCs/>
                <w:color w:val="FF0000"/>
                <w:szCs w:val="24"/>
              </w:rPr>
            </w:pPr>
            <w:r w:rsidRPr="000A44EF">
              <w:rPr>
                <w:rFonts w:eastAsia="Calibri"/>
                <w:bCs/>
                <w:color w:val="FF0000"/>
                <w:szCs w:val="24"/>
              </w:rPr>
              <w:t xml:space="preserve">Savivaldybės mokyklose nemokamai maitinamų mokinių, besimokančių pagal bendrojo ugdymo programas, skaičius padaugintas iš 100 ir padalintas iš bendro savivaldybės mokyklose besimokančių pagal bendrojo ugdymo programas mokinių skaičiaus. </w:t>
            </w:r>
          </w:p>
        </w:tc>
      </w:tr>
      <w:tr w:rsidR="000A44EF" w:rsidRPr="000A44EF" w14:paraId="5393A9B6" w14:textId="77777777">
        <w:tc>
          <w:tcPr>
            <w:tcW w:w="421" w:type="dxa"/>
          </w:tcPr>
          <w:p w14:paraId="49B0C6FD" w14:textId="77777777" w:rsidR="000165C2" w:rsidRPr="000A44EF" w:rsidRDefault="006B62A0">
            <w:pPr>
              <w:rPr>
                <w:rFonts w:eastAsia="Calibri"/>
                <w:color w:val="FF0000"/>
                <w:szCs w:val="24"/>
              </w:rPr>
            </w:pPr>
            <w:r w:rsidRPr="000A44EF">
              <w:rPr>
                <w:rFonts w:eastAsia="Calibri"/>
                <w:color w:val="FF0000"/>
                <w:szCs w:val="24"/>
                <w:lang w:eastAsia="en-GB"/>
              </w:rPr>
              <w:t>4.</w:t>
            </w:r>
          </w:p>
        </w:tc>
        <w:tc>
          <w:tcPr>
            <w:tcW w:w="2551" w:type="dxa"/>
          </w:tcPr>
          <w:p w14:paraId="1CED8B47" w14:textId="77777777" w:rsidR="000165C2" w:rsidRPr="000A44EF" w:rsidRDefault="006B62A0">
            <w:pPr>
              <w:rPr>
                <w:rFonts w:eastAsia="Calibri"/>
                <w:color w:val="FF0000"/>
                <w:szCs w:val="24"/>
              </w:rPr>
            </w:pPr>
            <w:r w:rsidRPr="000A44EF">
              <w:rPr>
                <w:rFonts w:eastAsia="Calibri"/>
                <w:color w:val="FF0000"/>
                <w:szCs w:val="24"/>
                <w:lang w:eastAsia="en-GB"/>
              </w:rPr>
              <w:t>Duomenų šaltinis</w:t>
            </w:r>
          </w:p>
        </w:tc>
        <w:tc>
          <w:tcPr>
            <w:tcW w:w="7088" w:type="dxa"/>
            <w:shd w:val="clear" w:color="auto" w:fill="auto"/>
          </w:tcPr>
          <w:p w14:paraId="3888199B" w14:textId="77777777" w:rsidR="000165C2" w:rsidRPr="000A44EF" w:rsidRDefault="006B62A0">
            <w:pPr>
              <w:rPr>
                <w:rFonts w:eastAsia="Calibri"/>
                <w:color w:val="FF0000"/>
                <w:szCs w:val="24"/>
                <w:lang w:eastAsia="en-GB"/>
              </w:rPr>
            </w:pPr>
            <w:r w:rsidRPr="000A44EF">
              <w:rPr>
                <w:rFonts w:eastAsia="Calibri"/>
                <w:color w:val="FF0000"/>
                <w:szCs w:val="24"/>
                <w:lang w:eastAsia="en-GB"/>
              </w:rPr>
              <w:t>Švietimo valdymo informacinė sistema (ŠVIS).</w:t>
            </w:r>
          </w:p>
          <w:p w14:paraId="584B15E4" w14:textId="20FB8F5B" w:rsidR="000165C2" w:rsidRPr="000A44EF" w:rsidRDefault="006B62A0">
            <w:pPr>
              <w:rPr>
                <w:rFonts w:eastAsia="Calibri"/>
                <w:color w:val="FF0000"/>
                <w:szCs w:val="24"/>
                <w:lang w:eastAsia="en-GB"/>
              </w:rPr>
            </w:pPr>
            <w:r w:rsidRPr="000A44EF">
              <w:rPr>
                <w:rFonts w:eastAsia="Calibri"/>
                <w:color w:val="FF0000"/>
                <w:szCs w:val="24"/>
                <w:lang w:eastAsia="en-GB"/>
              </w:rPr>
              <w:t xml:space="preserve">Savivaldybės administracijos Socialinės paramos ir sveikatos skyrius </w:t>
            </w:r>
          </w:p>
        </w:tc>
      </w:tr>
      <w:tr w:rsidR="000A44EF" w:rsidRPr="000A44EF" w14:paraId="1810AE4A" w14:textId="77777777">
        <w:tc>
          <w:tcPr>
            <w:tcW w:w="421" w:type="dxa"/>
          </w:tcPr>
          <w:p w14:paraId="2A80353C" w14:textId="77777777" w:rsidR="000165C2" w:rsidRPr="000A44EF" w:rsidRDefault="006B62A0">
            <w:pPr>
              <w:rPr>
                <w:rFonts w:eastAsia="Calibri"/>
                <w:color w:val="FF0000"/>
                <w:szCs w:val="24"/>
              </w:rPr>
            </w:pPr>
            <w:r w:rsidRPr="000A44EF">
              <w:rPr>
                <w:rFonts w:eastAsia="Calibri"/>
                <w:color w:val="FF0000"/>
                <w:szCs w:val="24"/>
                <w:lang w:eastAsia="en-GB"/>
              </w:rPr>
              <w:t>5.</w:t>
            </w:r>
          </w:p>
        </w:tc>
        <w:tc>
          <w:tcPr>
            <w:tcW w:w="2551" w:type="dxa"/>
          </w:tcPr>
          <w:p w14:paraId="3C53CA3B" w14:textId="77777777" w:rsidR="000165C2" w:rsidRPr="000A44EF" w:rsidRDefault="006B62A0">
            <w:pPr>
              <w:rPr>
                <w:rFonts w:eastAsia="Calibri"/>
                <w:color w:val="FF0000"/>
                <w:szCs w:val="24"/>
              </w:rPr>
            </w:pPr>
            <w:r w:rsidRPr="000A44EF">
              <w:rPr>
                <w:rFonts w:eastAsia="Calibri"/>
                <w:color w:val="FF0000"/>
                <w:szCs w:val="24"/>
                <w:lang w:eastAsia="en-GB"/>
              </w:rPr>
              <w:t>Rodiklio grupė</w:t>
            </w:r>
          </w:p>
        </w:tc>
        <w:tc>
          <w:tcPr>
            <w:tcW w:w="7088" w:type="dxa"/>
          </w:tcPr>
          <w:p w14:paraId="75820542" w14:textId="77777777" w:rsidR="000165C2" w:rsidRPr="000A44EF" w:rsidRDefault="006B62A0">
            <w:pPr>
              <w:rPr>
                <w:rFonts w:eastAsia="Calibri"/>
                <w:bCs/>
                <w:color w:val="FF0000"/>
                <w:szCs w:val="24"/>
              </w:rPr>
            </w:pPr>
            <w:r w:rsidRPr="000A44EF">
              <w:rPr>
                <w:rFonts w:eastAsia="Calibri"/>
                <w:bCs/>
                <w:color w:val="FF0000"/>
                <w:szCs w:val="24"/>
              </w:rPr>
              <w:t>Indėlis</w:t>
            </w:r>
          </w:p>
        </w:tc>
      </w:tr>
      <w:tr w:rsidR="000165C2" w:rsidRPr="000A44EF" w14:paraId="71F3C6BA" w14:textId="77777777">
        <w:tc>
          <w:tcPr>
            <w:tcW w:w="421" w:type="dxa"/>
          </w:tcPr>
          <w:p w14:paraId="02BC95ED" w14:textId="77777777" w:rsidR="000165C2" w:rsidRPr="000A44EF" w:rsidRDefault="006B62A0">
            <w:pPr>
              <w:rPr>
                <w:rFonts w:eastAsia="Calibri"/>
                <w:color w:val="FF0000"/>
                <w:szCs w:val="24"/>
              </w:rPr>
            </w:pPr>
            <w:r w:rsidRPr="000A44EF">
              <w:rPr>
                <w:rFonts w:eastAsia="Calibri"/>
                <w:color w:val="FF0000"/>
                <w:szCs w:val="24"/>
                <w:lang w:eastAsia="en-GB"/>
              </w:rPr>
              <w:t>6.</w:t>
            </w:r>
          </w:p>
        </w:tc>
        <w:tc>
          <w:tcPr>
            <w:tcW w:w="2551" w:type="dxa"/>
          </w:tcPr>
          <w:p w14:paraId="2D1CA583" w14:textId="77777777" w:rsidR="000165C2" w:rsidRPr="000A44EF" w:rsidRDefault="006B62A0">
            <w:pPr>
              <w:rPr>
                <w:rFonts w:eastAsia="Calibri"/>
                <w:color w:val="FF0000"/>
                <w:szCs w:val="24"/>
              </w:rPr>
            </w:pPr>
            <w:r w:rsidRPr="000A44EF">
              <w:rPr>
                <w:rFonts w:eastAsia="Calibri"/>
                <w:color w:val="FF0000"/>
                <w:szCs w:val="24"/>
                <w:lang w:eastAsia="en-GB"/>
              </w:rPr>
              <w:t>Skaičiavimo reguliarumas</w:t>
            </w:r>
          </w:p>
        </w:tc>
        <w:tc>
          <w:tcPr>
            <w:tcW w:w="7088" w:type="dxa"/>
          </w:tcPr>
          <w:p w14:paraId="3F065B92" w14:textId="77777777" w:rsidR="000165C2" w:rsidRPr="000A44EF" w:rsidRDefault="006B62A0">
            <w:pPr>
              <w:jc w:val="both"/>
              <w:rPr>
                <w:rFonts w:eastAsia="Calibri"/>
                <w:bCs/>
                <w:color w:val="FF0000"/>
                <w:szCs w:val="24"/>
              </w:rPr>
            </w:pPr>
            <w:r w:rsidRPr="000A44EF">
              <w:rPr>
                <w:rFonts w:eastAsia="Calibri"/>
                <w:color w:val="FF0000"/>
                <w:szCs w:val="24"/>
              </w:rPr>
              <w:t xml:space="preserve">Rodiklio reikšmė skaičiuojama kasmet mokslo metų pradžioje (rugsėjo 1 d.) pagal rodiklio reikšmes </w:t>
            </w:r>
            <w:r w:rsidRPr="000A44EF">
              <w:rPr>
                <w:rFonts w:eastAsia="Calibri"/>
                <w:bCs/>
                <w:color w:val="FF0000"/>
                <w:szCs w:val="24"/>
              </w:rPr>
              <w:t>Mokinių registre ataskaitinę dieną.</w:t>
            </w:r>
          </w:p>
        </w:tc>
      </w:tr>
    </w:tbl>
    <w:p w14:paraId="301BD3D8" w14:textId="3E5F9AF1" w:rsidR="000165C2" w:rsidRPr="000A44EF" w:rsidRDefault="000165C2">
      <w:pPr>
        <w:rPr>
          <w:b/>
          <w:strike/>
          <w:color w:val="FF0000"/>
          <w:szCs w:val="24"/>
        </w:rPr>
      </w:pPr>
    </w:p>
    <w:p w14:paraId="334F8233" w14:textId="49EAA09C" w:rsidR="000165C2" w:rsidRPr="000A44EF" w:rsidRDefault="006B62A0">
      <w:pPr>
        <w:ind w:firstLine="851"/>
        <w:jc w:val="both"/>
        <w:rPr>
          <w:color w:val="FF0000"/>
          <w:szCs w:val="24"/>
        </w:rPr>
      </w:pPr>
      <w:r w:rsidRPr="000A44EF">
        <w:rPr>
          <w:b/>
          <w:bCs/>
          <w:color w:val="FF0000"/>
          <w:szCs w:val="24"/>
        </w:rPr>
        <w:t>2.20.</w:t>
      </w:r>
      <w:r w:rsidRPr="000A44EF">
        <w:rPr>
          <w:color w:val="FF0000"/>
          <w:szCs w:val="24"/>
        </w:rPr>
        <w:tab/>
      </w:r>
      <w:r w:rsidRPr="000A44EF">
        <w:rPr>
          <w:b/>
          <w:color w:val="FF0000"/>
          <w:szCs w:val="24"/>
        </w:rPr>
        <w:t>Iš užsienio atvykusių (grįžusių) mokinių skaičius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551"/>
        <w:gridCol w:w="7088"/>
      </w:tblGrid>
      <w:tr w:rsidR="000A44EF" w:rsidRPr="000A44EF" w14:paraId="57814982" w14:textId="77777777">
        <w:tc>
          <w:tcPr>
            <w:tcW w:w="421" w:type="dxa"/>
          </w:tcPr>
          <w:p w14:paraId="0C42BFCA" w14:textId="77777777" w:rsidR="000165C2" w:rsidRPr="000A44EF" w:rsidRDefault="006B62A0">
            <w:pPr>
              <w:jc w:val="center"/>
              <w:rPr>
                <w:rFonts w:eastAsia="Calibri"/>
                <w:bCs/>
                <w:color w:val="FF0000"/>
                <w:szCs w:val="24"/>
              </w:rPr>
            </w:pPr>
            <w:r w:rsidRPr="000A44EF">
              <w:rPr>
                <w:rFonts w:eastAsia="Calibri"/>
                <w:bCs/>
                <w:color w:val="FF0000"/>
                <w:szCs w:val="24"/>
              </w:rPr>
              <w:t>1.</w:t>
            </w:r>
          </w:p>
        </w:tc>
        <w:tc>
          <w:tcPr>
            <w:tcW w:w="2551" w:type="dxa"/>
          </w:tcPr>
          <w:p w14:paraId="77C45304" w14:textId="77777777" w:rsidR="000165C2" w:rsidRPr="000A44EF" w:rsidRDefault="006B62A0">
            <w:pPr>
              <w:rPr>
                <w:rFonts w:eastAsia="Calibri"/>
                <w:bCs/>
                <w:color w:val="FF0000"/>
                <w:szCs w:val="24"/>
              </w:rPr>
            </w:pPr>
            <w:r w:rsidRPr="000A44EF">
              <w:rPr>
                <w:rFonts w:eastAsia="Calibri"/>
                <w:bCs/>
                <w:color w:val="FF0000"/>
                <w:szCs w:val="24"/>
              </w:rPr>
              <w:t>Apibrėžimas</w:t>
            </w:r>
          </w:p>
        </w:tc>
        <w:tc>
          <w:tcPr>
            <w:tcW w:w="7088" w:type="dxa"/>
          </w:tcPr>
          <w:p w14:paraId="41B1A7DB" w14:textId="77777777" w:rsidR="000165C2" w:rsidRPr="000A44EF" w:rsidRDefault="006B62A0">
            <w:pPr>
              <w:jc w:val="both"/>
              <w:rPr>
                <w:rFonts w:eastAsia="Calibri"/>
                <w:bCs/>
                <w:color w:val="FF0000"/>
                <w:szCs w:val="24"/>
              </w:rPr>
            </w:pPr>
            <w:r w:rsidRPr="000A44EF">
              <w:rPr>
                <w:rFonts w:eastAsia="Calibri"/>
                <w:color w:val="FF0000"/>
                <w:szCs w:val="24"/>
              </w:rPr>
              <w:t>Nemokamai maitinamų mokinių, besimokančių pagal bendrojo ugdymo programas, skaičius, išreikštas kaip bendro mokinių, besimokančių pagal bendrojo ugdymo programas, skaičiaus dalis (procentais)</w:t>
            </w:r>
          </w:p>
        </w:tc>
      </w:tr>
      <w:tr w:rsidR="000A44EF" w:rsidRPr="000A44EF" w14:paraId="365E2E81" w14:textId="77777777">
        <w:tc>
          <w:tcPr>
            <w:tcW w:w="421" w:type="dxa"/>
          </w:tcPr>
          <w:p w14:paraId="15EDEEF9" w14:textId="77777777" w:rsidR="000165C2" w:rsidRPr="000A44EF" w:rsidRDefault="006B62A0">
            <w:pPr>
              <w:rPr>
                <w:rFonts w:eastAsia="Calibri"/>
                <w:bCs/>
                <w:color w:val="FF0000"/>
                <w:szCs w:val="24"/>
              </w:rPr>
            </w:pPr>
            <w:r w:rsidRPr="000A44EF">
              <w:rPr>
                <w:rFonts w:eastAsia="Calibri"/>
                <w:color w:val="FF0000"/>
                <w:szCs w:val="24"/>
                <w:lang w:eastAsia="en-GB"/>
              </w:rPr>
              <w:t>2.</w:t>
            </w:r>
          </w:p>
        </w:tc>
        <w:tc>
          <w:tcPr>
            <w:tcW w:w="2551" w:type="dxa"/>
          </w:tcPr>
          <w:p w14:paraId="63F58BC4" w14:textId="77777777" w:rsidR="000165C2" w:rsidRPr="000A44EF" w:rsidRDefault="006B62A0">
            <w:pPr>
              <w:rPr>
                <w:rFonts w:eastAsia="Calibri"/>
                <w:bCs/>
                <w:color w:val="FF0000"/>
                <w:szCs w:val="24"/>
              </w:rPr>
            </w:pPr>
            <w:r w:rsidRPr="000A44EF">
              <w:rPr>
                <w:rFonts w:eastAsia="Calibri"/>
                <w:color w:val="FF0000"/>
                <w:szCs w:val="24"/>
                <w:lang w:eastAsia="en-GB"/>
              </w:rPr>
              <w:t>Matavimo vienetai</w:t>
            </w:r>
          </w:p>
        </w:tc>
        <w:tc>
          <w:tcPr>
            <w:tcW w:w="7088" w:type="dxa"/>
          </w:tcPr>
          <w:p w14:paraId="5DFFB8B7" w14:textId="125BC423" w:rsidR="000165C2" w:rsidRPr="000A44EF" w:rsidRDefault="006B62A0">
            <w:pPr>
              <w:rPr>
                <w:rFonts w:eastAsia="Calibri"/>
                <w:bCs/>
                <w:color w:val="FF0000"/>
                <w:szCs w:val="24"/>
              </w:rPr>
            </w:pPr>
            <w:r w:rsidRPr="000A44EF">
              <w:rPr>
                <w:rFonts w:eastAsia="Calibri"/>
                <w:color w:val="FF0000"/>
                <w:szCs w:val="24"/>
                <w:lang w:eastAsia="en-GB"/>
              </w:rPr>
              <w:t>Skaičius</w:t>
            </w:r>
          </w:p>
        </w:tc>
      </w:tr>
      <w:tr w:rsidR="000A44EF" w:rsidRPr="000A44EF" w14:paraId="1C53C559" w14:textId="77777777">
        <w:tc>
          <w:tcPr>
            <w:tcW w:w="421" w:type="dxa"/>
          </w:tcPr>
          <w:p w14:paraId="562AE587" w14:textId="77777777" w:rsidR="000165C2" w:rsidRPr="000A44EF" w:rsidRDefault="006B62A0">
            <w:pPr>
              <w:rPr>
                <w:rFonts w:eastAsia="Calibri"/>
                <w:color w:val="FF0000"/>
                <w:szCs w:val="24"/>
              </w:rPr>
            </w:pPr>
            <w:r w:rsidRPr="000A44EF">
              <w:rPr>
                <w:rFonts w:eastAsia="Calibri"/>
                <w:color w:val="FF0000"/>
                <w:szCs w:val="24"/>
                <w:lang w:eastAsia="en-GB"/>
              </w:rPr>
              <w:t>3.</w:t>
            </w:r>
          </w:p>
        </w:tc>
        <w:tc>
          <w:tcPr>
            <w:tcW w:w="2551" w:type="dxa"/>
          </w:tcPr>
          <w:p w14:paraId="46B43DA4" w14:textId="77777777" w:rsidR="000165C2" w:rsidRPr="000A44EF" w:rsidRDefault="006B62A0">
            <w:pPr>
              <w:rPr>
                <w:rFonts w:eastAsia="Calibri"/>
                <w:color w:val="FF0000"/>
                <w:szCs w:val="24"/>
              </w:rPr>
            </w:pPr>
            <w:r w:rsidRPr="000A44EF">
              <w:rPr>
                <w:rFonts w:eastAsia="Calibri"/>
                <w:color w:val="FF0000"/>
                <w:szCs w:val="24"/>
                <w:lang w:eastAsia="en-GB"/>
              </w:rPr>
              <w:t>Skaičiavimo metodas</w:t>
            </w:r>
          </w:p>
        </w:tc>
        <w:tc>
          <w:tcPr>
            <w:tcW w:w="7088" w:type="dxa"/>
          </w:tcPr>
          <w:p w14:paraId="0BAD8F01" w14:textId="5EDF9D05" w:rsidR="000165C2" w:rsidRPr="000A44EF" w:rsidRDefault="006B62A0">
            <w:pPr>
              <w:jc w:val="both"/>
              <w:rPr>
                <w:rFonts w:eastAsia="Calibri"/>
                <w:bCs/>
                <w:color w:val="FF0000"/>
                <w:szCs w:val="24"/>
              </w:rPr>
            </w:pPr>
            <w:r w:rsidRPr="000A44EF">
              <w:rPr>
                <w:rFonts w:eastAsia="Calibri"/>
                <w:bCs/>
                <w:color w:val="FF0000"/>
                <w:szCs w:val="24"/>
              </w:rPr>
              <w:t xml:space="preserve">Savivaldybės mokyklose besimokančių pagal bendrojo ugdymo programas mokinių, atvykusių (grįžusių) iš užsienio, skaičius. </w:t>
            </w:r>
          </w:p>
        </w:tc>
      </w:tr>
      <w:tr w:rsidR="000A44EF" w:rsidRPr="000A44EF" w14:paraId="2A8E597B" w14:textId="77777777">
        <w:tc>
          <w:tcPr>
            <w:tcW w:w="421" w:type="dxa"/>
          </w:tcPr>
          <w:p w14:paraId="54C6B2B5" w14:textId="77777777" w:rsidR="000165C2" w:rsidRPr="000A44EF" w:rsidRDefault="006B62A0">
            <w:pPr>
              <w:rPr>
                <w:rFonts w:eastAsia="Calibri"/>
                <w:color w:val="FF0000"/>
                <w:szCs w:val="24"/>
              </w:rPr>
            </w:pPr>
            <w:r w:rsidRPr="000A44EF">
              <w:rPr>
                <w:rFonts w:eastAsia="Calibri"/>
                <w:color w:val="FF0000"/>
                <w:szCs w:val="24"/>
                <w:lang w:eastAsia="en-GB"/>
              </w:rPr>
              <w:t>4.</w:t>
            </w:r>
          </w:p>
        </w:tc>
        <w:tc>
          <w:tcPr>
            <w:tcW w:w="2551" w:type="dxa"/>
          </w:tcPr>
          <w:p w14:paraId="65C2BF9D" w14:textId="77777777" w:rsidR="000165C2" w:rsidRPr="000A44EF" w:rsidRDefault="006B62A0">
            <w:pPr>
              <w:rPr>
                <w:rFonts w:eastAsia="Calibri"/>
                <w:color w:val="FF0000"/>
                <w:szCs w:val="24"/>
              </w:rPr>
            </w:pPr>
            <w:r w:rsidRPr="000A44EF">
              <w:rPr>
                <w:rFonts w:eastAsia="Calibri"/>
                <w:color w:val="FF0000"/>
                <w:szCs w:val="24"/>
                <w:lang w:eastAsia="en-GB"/>
              </w:rPr>
              <w:t>Duomenų šaltinis</w:t>
            </w:r>
          </w:p>
        </w:tc>
        <w:tc>
          <w:tcPr>
            <w:tcW w:w="7088" w:type="dxa"/>
            <w:shd w:val="clear" w:color="auto" w:fill="auto"/>
          </w:tcPr>
          <w:p w14:paraId="0FB4EA54" w14:textId="01EF6456" w:rsidR="000165C2" w:rsidRPr="000A44EF" w:rsidRDefault="006B62A0">
            <w:pPr>
              <w:rPr>
                <w:rFonts w:eastAsia="Calibri"/>
                <w:color w:val="FF0000"/>
                <w:szCs w:val="24"/>
                <w:lang w:eastAsia="en-GB"/>
              </w:rPr>
            </w:pPr>
            <w:r w:rsidRPr="000A44EF">
              <w:rPr>
                <w:rFonts w:eastAsia="Calibri"/>
                <w:color w:val="FF0000"/>
                <w:szCs w:val="24"/>
                <w:lang w:eastAsia="en-GB"/>
              </w:rPr>
              <w:t>Švietimo valdymo informacinė sistema (ŠVIS).</w:t>
            </w:r>
          </w:p>
        </w:tc>
      </w:tr>
      <w:tr w:rsidR="000A44EF" w:rsidRPr="000A44EF" w14:paraId="16EAF97D" w14:textId="77777777">
        <w:tc>
          <w:tcPr>
            <w:tcW w:w="421" w:type="dxa"/>
          </w:tcPr>
          <w:p w14:paraId="320B89AB" w14:textId="77777777" w:rsidR="000165C2" w:rsidRPr="000A44EF" w:rsidRDefault="006B62A0">
            <w:pPr>
              <w:rPr>
                <w:rFonts w:eastAsia="Calibri"/>
                <w:color w:val="FF0000"/>
                <w:szCs w:val="24"/>
              </w:rPr>
            </w:pPr>
            <w:r w:rsidRPr="000A44EF">
              <w:rPr>
                <w:rFonts w:eastAsia="Calibri"/>
                <w:color w:val="FF0000"/>
                <w:szCs w:val="24"/>
                <w:lang w:eastAsia="en-GB"/>
              </w:rPr>
              <w:t>5.</w:t>
            </w:r>
          </w:p>
        </w:tc>
        <w:tc>
          <w:tcPr>
            <w:tcW w:w="2551" w:type="dxa"/>
          </w:tcPr>
          <w:p w14:paraId="7FAD319F" w14:textId="77777777" w:rsidR="000165C2" w:rsidRPr="000A44EF" w:rsidRDefault="006B62A0">
            <w:pPr>
              <w:rPr>
                <w:rFonts w:eastAsia="Calibri"/>
                <w:color w:val="FF0000"/>
                <w:szCs w:val="24"/>
              </w:rPr>
            </w:pPr>
            <w:r w:rsidRPr="000A44EF">
              <w:rPr>
                <w:rFonts w:eastAsia="Calibri"/>
                <w:color w:val="FF0000"/>
                <w:szCs w:val="24"/>
                <w:lang w:eastAsia="en-GB"/>
              </w:rPr>
              <w:t>Rodiklio grupė</w:t>
            </w:r>
          </w:p>
        </w:tc>
        <w:tc>
          <w:tcPr>
            <w:tcW w:w="7088" w:type="dxa"/>
          </w:tcPr>
          <w:p w14:paraId="32558C0F" w14:textId="77777777" w:rsidR="000165C2" w:rsidRPr="000A44EF" w:rsidRDefault="006B62A0">
            <w:pPr>
              <w:rPr>
                <w:rFonts w:eastAsia="Calibri"/>
                <w:bCs/>
                <w:color w:val="FF0000"/>
                <w:szCs w:val="24"/>
              </w:rPr>
            </w:pPr>
            <w:r w:rsidRPr="000A44EF">
              <w:rPr>
                <w:rFonts w:eastAsia="Calibri"/>
                <w:bCs/>
                <w:color w:val="FF0000"/>
                <w:szCs w:val="24"/>
              </w:rPr>
              <w:t>Indėlis</w:t>
            </w:r>
          </w:p>
        </w:tc>
      </w:tr>
      <w:tr w:rsidR="000165C2" w:rsidRPr="000A44EF" w14:paraId="104672C7" w14:textId="77777777">
        <w:tc>
          <w:tcPr>
            <w:tcW w:w="421" w:type="dxa"/>
          </w:tcPr>
          <w:p w14:paraId="4F71E250" w14:textId="77777777" w:rsidR="000165C2" w:rsidRPr="000A44EF" w:rsidRDefault="006B62A0">
            <w:pPr>
              <w:rPr>
                <w:rFonts w:eastAsia="Calibri"/>
                <w:color w:val="FF0000"/>
                <w:szCs w:val="24"/>
              </w:rPr>
            </w:pPr>
            <w:r w:rsidRPr="000A44EF">
              <w:rPr>
                <w:rFonts w:eastAsia="Calibri"/>
                <w:color w:val="FF0000"/>
                <w:szCs w:val="24"/>
                <w:lang w:eastAsia="en-GB"/>
              </w:rPr>
              <w:t>6.</w:t>
            </w:r>
          </w:p>
        </w:tc>
        <w:tc>
          <w:tcPr>
            <w:tcW w:w="2551" w:type="dxa"/>
          </w:tcPr>
          <w:p w14:paraId="5F03EFDA" w14:textId="77777777" w:rsidR="000165C2" w:rsidRPr="000A44EF" w:rsidRDefault="006B62A0">
            <w:pPr>
              <w:rPr>
                <w:rFonts w:eastAsia="Calibri"/>
                <w:color w:val="FF0000"/>
                <w:szCs w:val="24"/>
              </w:rPr>
            </w:pPr>
            <w:r w:rsidRPr="000A44EF">
              <w:rPr>
                <w:rFonts w:eastAsia="Calibri"/>
                <w:color w:val="FF0000"/>
                <w:szCs w:val="24"/>
                <w:lang w:eastAsia="en-GB"/>
              </w:rPr>
              <w:t>Skaičiavimo reguliarumas</w:t>
            </w:r>
          </w:p>
        </w:tc>
        <w:tc>
          <w:tcPr>
            <w:tcW w:w="7088" w:type="dxa"/>
          </w:tcPr>
          <w:p w14:paraId="35156167" w14:textId="77777777" w:rsidR="000165C2" w:rsidRPr="000A44EF" w:rsidRDefault="006B62A0">
            <w:pPr>
              <w:jc w:val="both"/>
              <w:rPr>
                <w:rFonts w:eastAsia="Calibri"/>
                <w:bCs/>
                <w:color w:val="FF0000"/>
                <w:szCs w:val="24"/>
              </w:rPr>
            </w:pPr>
            <w:r w:rsidRPr="000A44EF">
              <w:rPr>
                <w:rFonts w:eastAsia="Calibri"/>
                <w:color w:val="FF0000"/>
                <w:szCs w:val="24"/>
              </w:rPr>
              <w:t xml:space="preserve">Rodiklio reikšmė skaičiuojama kasmet mokslo metų pradžioje (rugsėjo 1 d.) pagal rodiklio reikšmes </w:t>
            </w:r>
            <w:r w:rsidRPr="000A44EF">
              <w:rPr>
                <w:rFonts w:eastAsia="Calibri"/>
                <w:bCs/>
                <w:color w:val="FF0000"/>
                <w:szCs w:val="24"/>
              </w:rPr>
              <w:t>Mokinių registre ataskaitinę dieną.</w:t>
            </w:r>
          </w:p>
        </w:tc>
      </w:tr>
    </w:tbl>
    <w:p w14:paraId="22124E38" w14:textId="19BAFEB2" w:rsidR="000165C2" w:rsidRPr="000A44EF" w:rsidRDefault="000165C2">
      <w:pPr>
        <w:rPr>
          <w:b/>
          <w:strike/>
          <w:color w:val="FF0000"/>
          <w:szCs w:val="24"/>
        </w:rPr>
      </w:pPr>
    </w:p>
    <w:p w14:paraId="038BE5D4" w14:textId="0211C55B" w:rsidR="000165C2" w:rsidRPr="000A44EF" w:rsidRDefault="006B62A0">
      <w:pPr>
        <w:tabs>
          <w:tab w:val="left" w:pos="993"/>
          <w:tab w:val="left" w:pos="1134"/>
        </w:tabs>
        <w:suppressAutoHyphens/>
        <w:ind w:firstLine="851"/>
        <w:jc w:val="both"/>
        <w:textAlignment w:val="center"/>
        <w:rPr>
          <w:b/>
          <w:color w:val="FF0000"/>
          <w:szCs w:val="24"/>
        </w:rPr>
      </w:pPr>
      <w:r w:rsidRPr="000A44EF">
        <w:rPr>
          <w:b/>
          <w:color w:val="FF0000"/>
          <w:szCs w:val="24"/>
        </w:rPr>
        <w:t>3.</w:t>
      </w:r>
      <w:r w:rsidRPr="000A44EF">
        <w:rPr>
          <w:b/>
          <w:color w:val="FF0000"/>
          <w:szCs w:val="24"/>
        </w:rPr>
        <w:tab/>
        <w:t>Švietimo procesas (parodo priežastiniais ryšiais susijusių švietimo sistemos pokyčių eigą)</w:t>
      </w:r>
    </w:p>
    <w:p w14:paraId="7B2908DC" w14:textId="77777777" w:rsidR="000165C2" w:rsidRPr="000A44EF" w:rsidRDefault="000165C2">
      <w:pPr>
        <w:ind w:firstLine="851"/>
        <w:jc w:val="both"/>
        <w:rPr>
          <w:b/>
          <w:bCs/>
          <w:color w:val="FF0000"/>
          <w:szCs w:val="24"/>
        </w:rPr>
      </w:pPr>
    </w:p>
    <w:p w14:paraId="01FEC16E" w14:textId="34D8C5CD" w:rsidR="000165C2" w:rsidRPr="00B22C5F" w:rsidRDefault="006B62A0">
      <w:pPr>
        <w:ind w:firstLine="851"/>
        <w:jc w:val="both"/>
        <w:rPr>
          <w:color w:val="FF0000"/>
          <w:szCs w:val="24"/>
          <w:highlight w:val="yellow"/>
        </w:rPr>
      </w:pPr>
      <w:r w:rsidRPr="00B22C5F">
        <w:rPr>
          <w:b/>
          <w:bCs/>
          <w:color w:val="FF0000"/>
          <w:szCs w:val="24"/>
          <w:highlight w:val="yellow"/>
        </w:rPr>
        <w:t>3.1.</w:t>
      </w:r>
      <w:r w:rsidRPr="00B22C5F">
        <w:rPr>
          <w:b/>
          <w:bCs/>
          <w:color w:val="FF0000"/>
          <w:szCs w:val="24"/>
          <w:highlight w:val="yellow"/>
        </w:rPr>
        <w:tab/>
      </w:r>
      <w:r w:rsidRPr="00B22C5F">
        <w:rPr>
          <w:b/>
          <w:bCs/>
          <w:color w:val="FF0000"/>
          <w:szCs w:val="24"/>
          <w:highlight w:val="yellow"/>
          <w:shd w:val="clear" w:color="auto" w:fill="FFFFFF"/>
        </w:rPr>
        <w:t>Mokinių, turinčių specialiųjų ugdymosi poreikių (</w:t>
      </w:r>
      <w:r w:rsidRPr="00B22C5F">
        <w:rPr>
          <w:b/>
          <w:bCs/>
          <w:color w:val="FF0000"/>
          <w:szCs w:val="24"/>
          <w:highlight w:val="yellow"/>
        </w:rPr>
        <w:t>išskyrus atsirandančius dėl išskirtinių gabumų</w:t>
      </w:r>
      <w:r w:rsidRPr="00B22C5F">
        <w:rPr>
          <w:b/>
          <w:bCs/>
          <w:color w:val="FF0000"/>
          <w:szCs w:val="24"/>
          <w:highlight w:val="yellow"/>
          <w:shd w:val="clear" w:color="auto" w:fill="FFFFFF"/>
        </w:rPr>
        <w:t>)</w:t>
      </w:r>
      <w:r w:rsidRPr="00B22C5F">
        <w:rPr>
          <w:b/>
          <w:bCs/>
          <w:color w:val="FF0000"/>
          <w:szCs w:val="24"/>
          <w:highlight w:val="yellow"/>
        </w:rPr>
        <w:t>,</w:t>
      </w:r>
      <w:r w:rsidRPr="00B22C5F">
        <w:rPr>
          <w:b/>
          <w:bCs/>
          <w:color w:val="FF0000"/>
          <w:szCs w:val="24"/>
          <w:highlight w:val="yellow"/>
          <w:shd w:val="clear" w:color="auto" w:fill="FFFFFF"/>
        </w:rPr>
        <w:t xml:space="preserve"> ugdomų integruotai bendrosios paskirties mokyklose, dalis</w:t>
      </w:r>
      <w:r w:rsidRPr="00B22C5F">
        <w:rPr>
          <w:b/>
          <w:bCs/>
          <w:color w:val="FF0000"/>
          <w:szCs w:val="24"/>
          <w:highlight w:val="yellow"/>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127"/>
        <w:gridCol w:w="7229"/>
      </w:tblGrid>
      <w:tr w:rsidR="000A44EF" w:rsidRPr="00B22C5F" w14:paraId="67EE644B" w14:textId="77777777">
        <w:trPr>
          <w:trHeight w:val="240"/>
        </w:trPr>
        <w:tc>
          <w:tcPr>
            <w:tcW w:w="425" w:type="dxa"/>
            <w:tcBorders>
              <w:top w:val="single" w:sz="4" w:space="0" w:color="000000"/>
              <w:left w:val="single" w:sz="4" w:space="0" w:color="000000"/>
              <w:bottom w:val="single" w:sz="4" w:space="0" w:color="000000"/>
              <w:right w:val="single" w:sz="4" w:space="0" w:color="000000"/>
            </w:tcBorders>
          </w:tcPr>
          <w:p w14:paraId="254F4758" w14:textId="77777777" w:rsidR="000165C2" w:rsidRPr="00B22C5F" w:rsidRDefault="006B62A0">
            <w:pPr>
              <w:keepLines/>
              <w:shd w:val="clear" w:color="auto" w:fill="FFFFFF"/>
              <w:tabs>
                <w:tab w:val="left" w:pos="2655"/>
              </w:tabs>
              <w:ind w:left="851" w:hanging="851"/>
              <w:jc w:val="center"/>
              <w:rPr>
                <w:color w:val="FF0000"/>
                <w:szCs w:val="24"/>
                <w:highlight w:val="yellow"/>
              </w:rPr>
            </w:pPr>
            <w:r w:rsidRPr="00B22C5F">
              <w:rPr>
                <w:color w:val="FF0000"/>
                <w:szCs w:val="24"/>
                <w:highlight w:val="yellow"/>
              </w:rPr>
              <w:t>1.</w:t>
            </w:r>
          </w:p>
        </w:tc>
        <w:tc>
          <w:tcPr>
            <w:tcW w:w="2127" w:type="dxa"/>
            <w:tcBorders>
              <w:top w:val="single" w:sz="4" w:space="0" w:color="000000"/>
              <w:left w:val="single" w:sz="4" w:space="0" w:color="000000"/>
              <w:bottom w:val="single" w:sz="4" w:space="0" w:color="000000"/>
              <w:right w:val="single" w:sz="4" w:space="0" w:color="000000"/>
            </w:tcBorders>
          </w:tcPr>
          <w:p w14:paraId="6D70BF27" w14:textId="77777777" w:rsidR="000165C2" w:rsidRPr="00B22C5F" w:rsidRDefault="006B62A0">
            <w:pPr>
              <w:keepLines/>
              <w:shd w:val="clear" w:color="auto" w:fill="FFFFFF"/>
              <w:tabs>
                <w:tab w:val="left" w:pos="2655"/>
              </w:tabs>
              <w:rPr>
                <w:color w:val="FF0000"/>
                <w:szCs w:val="24"/>
                <w:highlight w:val="yellow"/>
              </w:rPr>
            </w:pPr>
            <w:r w:rsidRPr="00B22C5F">
              <w:rPr>
                <w:color w:val="FF0000"/>
                <w:szCs w:val="24"/>
                <w:highlight w:val="yellow"/>
              </w:rPr>
              <w:t>Apibrėžimas</w:t>
            </w:r>
          </w:p>
        </w:tc>
        <w:tc>
          <w:tcPr>
            <w:tcW w:w="7229" w:type="dxa"/>
            <w:tcBorders>
              <w:top w:val="single" w:sz="4" w:space="0" w:color="000000"/>
              <w:left w:val="single" w:sz="4" w:space="0" w:color="000000"/>
              <w:bottom w:val="single" w:sz="4" w:space="0" w:color="000000"/>
              <w:right w:val="single" w:sz="4" w:space="0" w:color="000000"/>
            </w:tcBorders>
          </w:tcPr>
          <w:p w14:paraId="19623740" w14:textId="77777777" w:rsidR="000165C2" w:rsidRPr="00B22C5F" w:rsidRDefault="006B62A0">
            <w:pPr>
              <w:keepLines/>
              <w:shd w:val="clear" w:color="auto" w:fill="FFFFFF"/>
              <w:tabs>
                <w:tab w:val="left" w:pos="2655"/>
              </w:tabs>
              <w:ind w:firstLine="1"/>
              <w:jc w:val="both"/>
              <w:rPr>
                <w:color w:val="FF0000"/>
                <w:szCs w:val="24"/>
                <w:highlight w:val="yellow"/>
              </w:rPr>
            </w:pPr>
            <w:r w:rsidRPr="00B22C5F">
              <w:rPr>
                <w:color w:val="FF0000"/>
                <w:szCs w:val="24"/>
                <w:highlight w:val="yellow"/>
              </w:rPr>
              <w:t>Rodiklis parodo įtraukiojo ugdymo aprėptį bendrojo ugdymo mokyklose.</w:t>
            </w:r>
          </w:p>
        </w:tc>
      </w:tr>
      <w:tr w:rsidR="000A44EF" w:rsidRPr="00B22C5F" w14:paraId="6C805019" w14:textId="77777777">
        <w:tc>
          <w:tcPr>
            <w:tcW w:w="425" w:type="dxa"/>
            <w:tcBorders>
              <w:top w:val="single" w:sz="4" w:space="0" w:color="000000"/>
              <w:left w:val="single" w:sz="4" w:space="0" w:color="000000"/>
              <w:bottom w:val="single" w:sz="4" w:space="0" w:color="000000"/>
              <w:right w:val="single" w:sz="4" w:space="0" w:color="000000"/>
            </w:tcBorders>
          </w:tcPr>
          <w:p w14:paraId="3F8A8D7A" w14:textId="77777777" w:rsidR="000165C2" w:rsidRPr="00B22C5F" w:rsidRDefault="006B62A0">
            <w:pPr>
              <w:keepLines/>
              <w:shd w:val="clear" w:color="auto" w:fill="FFFFFF"/>
              <w:tabs>
                <w:tab w:val="left" w:pos="2655"/>
              </w:tabs>
              <w:ind w:left="851" w:hanging="851"/>
              <w:jc w:val="center"/>
              <w:rPr>
                <w:color w:val="FF0000"/>
                <w:szCs w:val="24"/>
                <w:highlight w:val="yellow"/>
              </w:rPr>
            </w:pPr>
            <w:r w:rsidRPr="00B22C5F">
              <w:rPr>
                <w:color w:val="FF0000"/>
                <w:szCs w:val="24"/>
                <w:highlight w:val="yellow"/>
              </w:rPr>
              <w:t>2.</w:t>
            </w:r>
          </w:p>
        </w:tc>
        <w:tc>
          <w:tcPr>
            <w:tcW w:w="2127" w:type="dxa"/>
            <w:tcBorders>
              <w:top w:val="single" w:sz="4" w:space="0" w:color="000000"/>
              <w:left w:val="single" w:sz="4" w:space="0" w:color="000000"/>
              <w:bottom w:val="single" w:sz="4" w:space="0" w:color="000000"/>
              <w:right w:val="single" w:sz="4" w:space="0" w:color="000000"/>
            </w:tcBorders>
          </w:tcPr>
          <w:p w14:paraId="4162614E" w14:textId="77777777" w:rsidR="000165C2" w:rsidRPr="00B22C5F" w:rsidRDefault="006B62A0">
            <w:pPr>
              <w:keepLines/>
              <w:shd w:val="clear" w:color="auto" w:fill="FFFFFF"/>
              <w:tabs>
                <w:tab w:val="left" w:pos="2655"/>
              </w:tabs>
              <w:rPr>
                <w:color w:val="FF0000"/>
                <w:szCs w:val="24"/>
                <w:highlight w:val="yellow"/>
              </w:rPr>
            </w:pPr>
            <w:r w:rsidRPr="00B22C5F">
              <w:rPr>
                <w:color w:val="FF0000"/>
                <w:szCs w:val="24"/>
                <w:highlight w:val="yellow"/>
              </w:rPr>
              <w:t>Matavimo vienetai</w:t>
            </w:r>
          </w:p>
        </w:tc>
        <w:tc>
          <w:tcPr>
            <w:tcW w:w="7229" w:type="dxa"/>
            <w:tcBorders>
              <w:top w:val="single" w:sz="4" w:space="0" w:color="000000"/>
              <w:left w:val="single" w:sz="4" w:space="0" w:color="000000"/>
              <w:bottom w:val="single" w:sz="4" w:space="0" w:color="000000"/>
              <w:right w:val="single" w:sz="4" w:space="0" w:color="000000"/>
            </w:tcBorders>
          </w:tcPr>
          <w:p w14:paraId="763BBAF5" w14:textId="77777777" w:rsidR="000165C2" w:rsidRPr="00B22C5F" w:rsidRDefault="006B62A0">
            <w:pPr>
              <w:keepLines/>
              <w:shd w:val="clear" w:color="auto" w:fill="FFFFFF"/>
              <w:tabs>
                <w:tab w:val="left" w:pos="2655"/>
              </w:tabs>
              <w:ind w:firstLine="1"/>
              <w:rPr>
                <w:color w:val="FF0000"/>
                <w:szCs w:val="24"/>
                <w:highlight w:val="yellow"/>
              </w:rPr>
            </w:pPr>
            <w:r w:rsidRPr="00B22C5F">
              <w:rPr>
                <w:color w:val="FF0000"/>
                <w:szCs w:val="24"/>
                <w:highlight w:val="yellow"/>
              </w:rPr>
              <w:t>Procentai.</w:t>
            </w:r>
          </w:p>
        </w:tc>
      </w:tr>
      <w:tr w:rsidR="000A44EF" w:rsidRPr="00B22C5F" w14:paraId="5F048602" w14:textId="77777777">
        <w:trPr>
          <w:trHeight w:val="320"/>
        </w:trPr>
        <w:tc>
          <w:tcPr>
            <w:tcW w:w="425" w:type="dxa"/>
            <w:tcBorders>
              <w:top w:val="single" w:sz="4" w:space="0" w:color="000000"/>
              <w:left w:val="single" w:sz="4" w:space="0" w:color="000000"/>
              <w:bottom w:val="single" w:sz="4" w:space="0" w:color="000000"/>
              <w:right w:val="single" w:sz="4" w:space="0" w:color="000000"/>
            </w:tcBorders>
          </w:tcPr>
          <w:p w14:paraId="118DBC1B" w14:textId="77777777" w:rsidR="000165C2" w:rsidRPr="00B22C5F" w:rsidRDefault="006B62A0">
            <w:pPr>
              <w:keepLines/>
              <w:shd w:val="clear" w:color="auto" w:fill="FFFFFF"/>
              <w:tabs>
                <w:tab w:val="left" w:pos="2655"/>
              </w:tabs>
              <w:ind w:left="851" w:hanging="851"/>
              <w:jc w:val="center"/>
              <w:rPr>
                <w:color w:val="FF0000"/>
                <w:szCs w:val="24"/>
                <w:highlight w:val="yellow"/>
              </w:rPr>
            </w:pPr>
            <w:r w:rsidRPr="00B22C5F">
              <w:rPr>
                <w:color w:val="FF0000"/>
                <w:szCs w:val="24"/>
                <w:highlight w:val="yellow"/>
              </w:rPr>
              <w:lastRenderedPageBreak/>
              <w:t>3.</w:t>
            </w:r>
          </w:p>
        </w:tc>
        <w:tc>
          <w:tcPr>
            <w:tcW w:w="2127" w:type="dxa"/>
            <w:tcBorders>
              <w:top w:val="single" w:sz="4" w:space="0" w:color="000000"/>
              <w:left w:val="single" w:sz="4" w:space="0" w:color="000000"/>
              <w:bottom w:val="single" w:sz="4" w:space="0" w:color="000000"/>
              <w:right w:val="single" w:sz="4" w:space="0" w:color="000000"/>
            </w:tcBorders>
          </w:tcPr>
          <w:p w14:paraId="05761661" w14:textId="77777777" w:rsidR="000165C2" w:rsidRPr="00B22C5F" w:rsidRDefault="006B62A0">
            <w:pPr>
              <w:keepLines/>
              <w:shd w:val="clear" w:color="auto" w:fill="FFFFFF"/>
              <w:tabs>
                <w:tab w:val="left" w:pos="2655"/>
              </w:tabs>
              <w:rPr>
                <w:color w:val="FF0000"/>
                <w:szCs w:val="24"/>
                <w:highlight w:val="yellow"/>
              </w:rPr>
            </w:pPr>
            <w:r w:rsidRPr="00B22C5F">
              <w:rPr>
                <w:color w:val="FF0000"/>
                <w:szCs w:val="24"/>
                <w:highlight w:val="yellow"/>
              </w:rPr>
              <w:t>Reikalingi duomenys</w:t>
            </w:r>
          </w:p>
        </w:tc>
        <w:tc>
          <w:tcPr>
            <w:tcW w:w="7229" w:type="dxa"/>
            <w:tcBorders>
              <w:top w:val="single" w:sz="4" w:space="0" w:color="000000"/>
              <w:left w:val="single" w:sz="4" w:space="0" w:color="000000"/>
              <w:bottom w:val="single" w:sz="4" w:space="0" w:color="000000"/>
              <w:right w:val="single" w:sz="4" w:space="0" w:color="000000"/>
            </w:tcBorders>
          </w:tcPr>
          <w:p w14:paraId="1E452E0E" w14:textId="77777777" w:rsidR="000165C2" w:rsidRPr="00B22C5F" w:rsidRDefault="006B62A0">
            <w:pPr>
              <w:keepLines/>
              <w:shd w:val="clear" w:color="auto" w:fill="FFFFFF"/>
              <w:tabs>
                <w:tab w:val="left" w:pos="2655"/>
              </w:tabs>
              <w:jc w:val="both"/>
              <w:rPr>
                <w:color w:val="FF0000"/>
                <w:szCs w:val="24"/>
                <w:highlight w:val="yellow"/>
              </w:rPr>
            </w:pPr>
            <w:r w:rsidRPr="00B22C5F">
              <w:rPr>
                <w:color w:val="FF0000"/>
                <w:szCs w:val="24"/>
                <w:highlight w:val="yellow"/>
              </w:rPr>
              <w:t>Mokinių skaičius bendrojo ugdymo savivaldybės priklausomybės mokyklų bendrosiose klasėse einamųjų kalendorinių metų ataskaitinę dieną ir tų pačių mokinių</w:t>
            </w:r>
            <w:r w:rsidRPr="00B22C5F">
              <w:rPr>
                <w:color w:val="FF0000"/>
                <w:szCs w:val="24"/>
                <w:highlight w:val="yellow"/>
                <w:shd w:val="clear" w:color="auto" w:fill="FFFFFF"/>
              </w:rPr>
              <w:t>,</w:t>
            </w:r>
            <w:r w:rsidRPr="00B22C5F">
              <w:rPr>
                <w:color w:val="FF0000"/>
                <w:szCs w:val="24"/>
                <w:highlight w:val="yellow"/>
              </w:rPr>
              <w:t xml:space="preserve"> turinčių specialiųjų ugdymosi poreikių (išskyrus atsirandančius dėl išskirtinių gabumų ir nepalankių aplinkos veiksnių), ugdomų integruotai (t. y. ugdomų ne specialiose klasėse / grupėse), skaičius einamųjų metų ataskaitinę dieną.</w:t>
            </w:r>
          </w:p>
        </w:tc>
      </w:tr>
      <w:tr w:rsidR="000A44EF" w:rsidRPr="00B22C5F" w14:paraId="4E71893C"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4B95DA09" w14:textId="77777777" w:rsidR="000165C2" w:rsidRPr="00B22C5F" w:rsidRDefault="006B62A0">
            <w:pPr>
              <w:keepLines/>
              <w:shd w:val="clear" w:color="auto" w:fill="FFFFFF"/>
              <w:tabs>
                <w:tab w:val="left" w:pos="2655"/>
              </w:tabs>
              <w:ind w:left="851" w:hanging="851"/>
              <w:jc w:val="center"/>
              <w:rPr>
                <w:color w:val="FF0000"/>
                <w:szCs w:val="24"/>
                <w:highlight w:val="yellow"/>
              </w:rPr>
            </w:pPr>
            <w:r w:rsidRPr="00B22C5F">
              <w:rPr>
                <w:color w:val="FF0000"/>
                <w:szCs w:val="24"/>
                <w:highlight w:val="yellow"/>
              </w:rPr>
              <w:t>4.</w:t>
            </w:r>
          </w:p>
        </w:tc>
        <w:tc>
          <w:tcPr>
            <w:tcW w:w="2127" w:type="dxa"/>
            <w:tcBorders>
              <w:top w:val="single" w:sz="4" w:space="0" w:color="000000"/>
              <w:left w:val="single" w:sz="4" w:space="0" w:color="000000"/>
              <w:bottom w:val="single" w:sz="4" w:space="0" w:color="000000"/>
              <w:right w:val="single" w:sz="4" w:space="0" w:color="000000"/>
            </w:tcBorders>
          </w:tcPr>
          <w:p w14:paraId="4EDA66E8" w14:textId="77777777" w:rsidR="000165C2" w:rsidRPr="00B22C5F" w:rsidRDefault="006B62A0">
            <w:pPr>
              <w:keepLines/>
              <w:shd w:val="clear" w:color="auto" w:fill="FFFFFF"/>
              <w:tabs>
                <w:tab w:val="left" w:pos="2655"/>
              </w:tabs>
              <w:rPr>
                <w:color w:val="FF0000"/>
                <w:szCs w:val="24"/>
                <w:highlight w:val="yellow"/>
              </w:rPr>
            </w:pPr>
            <w:r w:rsidRPr="00B22C5F">
              <w:rPr>
                <w:color w:val="FF0000"/>
                <w:szCs w:val="24"/>
                <w:highlight w:val="yellow"/>
              </w:rPr>
              <w:t>Duomenų šaltinis</w:t>
            </w:r>
          </w:p>
        </w:tc>
        <w:tc>
          <w:tcPr>
            <w:tcW w:w="7229" w:type="dxa"/>
            <w:tcBorders>
              <w:top w:val="single" w:sz="4" w:space="0" w:color="000000"/>
              <w:left w:val="single" w:sz="4" w:space="0" w:color="000000"/>
              <w:bottom w:val="single" w:sz="4" w:space="0" w:color="000000"/>
              <w:right w:val="single" w:sz="4" w:space="0" w:color="000000"/>
            </w:tcBorders>
          </w:tcPr>
          <w:p w14:paraId="2BAAB1BE" w14:textId="77777777" w:rsidR="000165C2" w:rsidRPr="00B22C5F" w:rsidRDefault="006B62A0">
            <w:pPr>
              <w:keepLines/>
              <w:shd w:val="clear" w:color="auto" w:fill="FFFFFF"/>
              <w:tabs>
                <w:tab w:val="left" w:pos="2655"/>
              </w:tabs>
              <w:rPr>
                <w:color w:val="FF0000"/>
                <w:szCs w:val="24"/>
                <w:highlight w:val="yellow"/>
              </w:rPr>
            </w:pPr>
            <w:r w:rsidRPr="00B22C5F">
              <w:rPr>
                <w:color w:val="FF0000"/>
                <w:szCs w:val="24"/>
                <w:highlight w:val="yellow"/>
                <w:lang w:eastAsia="lt-LT"/>
              </w:rPr>
              <w:t>Švietimo valdymo informacinė sistema (</w:t>
            </w:r>
            <w:r w:rsidRPr="00B22C5F">
              <w:rPr>
                <w:color w:val="FF0000"/>
                <w:szCs w:val="24"/>
                <w:highlight w:val="yellow"/>
              </w:rPr>
              <w:t>ŠVIS).</w:t>
            </w:r>
          </w:p>
        </w:tc>
      </w:tr>
      <w:tr w:rsidR="000A44EF" w:rsidRPr="00B22C5F" w14:paraId="32CE8B8F"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74AA9A03" w14:textId="77777777" w:rsidR="000165C2" w:rsidRPr="00B22C5F" w:rsidRDefault="006B62A0">
            <w:pPr>
              <w:keepLines/>
              <w:shd w:val="clear" w:color="auto" w:fill="FFFFFF"/>
              <w:tabs>
                <w:tab w:val="left" w:pos="2655"/>
              </w:tabs>
              <w:ind w:left="851" w:hanging="851"/>
              <w:jc w:val="center"/>
              <w:rPr>
                <w:color w:val="FF0000"/>
                <w:szCs w:val="24"/>
                <w:highlight w:val="yellow"/>
              </w:rPr>
            </w:pPr>
            <w:r w:rsidRPr="00B22C5F">
              <w:rPr>
                <w:color w:val="FF0000"/>
                <w:szCs w:val="24"/>
                <w:highlight w:val="yellow"/>
              </w:rPr>
              <w:t>5.</w:t>
            </w:r>
          </w:p>
        </w:tc>
        <w:tc>
          <w:tcPr>
            <w:tcW w:w="2127" w:type="dxa"/>
            <w:tcBorders>
              <w:top w:val="single" w:sz="4" w:space="0" w:color="000000"/>
              <w:left w:val="single" w:sz="4" w:space="0" w:color="000000"/>
              <w:bottom w:val="single" w:sz="4" w:space="0" w:color="000000"/>
              <w:right w:val="single" w:sz="4" w:space="0" w:color="000000"/>
            </w:tcBorders>
          </w:tcPr>
          <w:p w14:paraId="4FE34F6A" w14:textId="77777777" w:rsidR="000165C2" w:rsidRPr="00B22C5F" w:rsidRDefault="006B62A0">
            <w:pPr>
              <w:keepLines/>
              <w:shd w:val="clear" w:color="auto" w:fill="FFFFFF"/>
              <w:tabs>
                <w:tab w:val="left" w:pos="2655"/>
              </w:tabs>
              <w:rPr>
                <w:color w:val="FF0000"/>
                <w:szCs w:val="24"/>
                <w:highlight w:val="yellow"/>
              </w:rPr>
            </w:pPr>
            <w:r w:rsidRPr="00B22C5F">
              <w:rPr>
                <w:color w:val="FF0000"/>
                <w:szCs w:val="24"/>
                <w:highlight w:val="yellow"/>
              </w:rPr>
              <w:t>Rodiklio grupė</w:t>
            </w:r>
          </w:p>
        </w:tc>
        <w:tc>
          <w:tcPr>
            <w:tcW w:w="7229" w:type="dxa"/>
            <w:tcBorders>
              <w:top w:val="single" w:sz="4" w:space="0" w:color="000000"/>
              <w:left w:val="single" w:sz="4" w:space="0" w:color="000000"/>
              <w:bottom w:val="single" w:sz="4" w:space="0" w:color="000000"/>
              <w:right w:val="single" w:sz="4" w:space="0" w:color="000000"/>
            </w:tcBorders>
          </w:tcPr>
          <w:p w14:paraId="5E6A65C1" w14:textId="77777777" w:rsidR="000165C2" w:rsidRPr="00B22C5F" w:rsidRDefault="006B62A0">
            <w:pPr>
              <w:keepLines/>
              <w:shd w:val="clear" w:color="auto" w:fill="FFFFFF"/>
              <w:tabs>
                <w:tab w:val="left" w:pos="2655"/>
              </w:tabs>
              <w:ind w:left="851" w:hanging="851"/>
              <w:rPr>
                <w:color w:val="FF0000"/>
                <w:szCs w:val="24"/>
                <w:highlight w:val="yellow"/>
              </w:rPr>
            </w:pPr>
            <w:r w:rsidRPr="00B22C5F">
              <w:rPr>
                <w:color w:val="FF0000"/>
                <w:szCs w:val="24"/>
                <w:highlight w:val="yellow"/>
              </w:rPr>
              <w:t>Švietimo procesas.</w:t>
            </w:r>
          </w:p>
        </w:tc>
      </w:tr>
      <w:tr w:rsidR="000A44EF" w:rsidRPr="00B22C5F" w14:paraId="0406F261"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38CCBCC0" w14:textId="77777777" w:rsidR="000165C2" w:rsidRPr="00B22C5F" w:rsidRDefault="006B62A0">
            <w:pPr>
              <w:keepLines/>
              <w:shd w:val="clear" w:color="auto" w:fill="FFFFFF"/>
              <w:tabs>
                <w:tab w:val="left" w:pos="2655"/>
              </w:tabs>
              <w:ind w:left="851" w:hanging="851"/>
              <w:jc w:val="center"/>
              <w:rPr>
                <w:color w:val="FF0000"/>
                <w:szCs w:val="24"/>
                <w:highlight w:val="yellow"/>
              </w:rPr>
            </w:pPr>
            <w:r w:rsidRPr="00B22C5F">
              <w:rPr>
                <w:color w:val="FF0000"/>
                <w:szCs w:val="24"/>
                <w:highlight w:val="yellow"/>
              </w:rPr>
              <w:t>6.</w:t>
            </w:r>
          </w:p>
        </w:tc>
        <w:tc>
          <w:tcPr>
            <w:tcW w:w="2127" w:type="dxa"/>
            <w:tcBorders>
              <w:top w:val="single" w:sz="4" w:space="0" w:color="000000"/>
              <w:left w:val="single" w:sz="4" w:space="0" w:color="000000"/>
              <w:bottom w:val="single" w:sz="4" w:space="0" w:color="000000"/>
              <w:right w:val="single" w:sz="4" w:space="0" w:color="000000"/>
            </w:tcBorders>
          </w:tcPr>
          <w:p w14:paraId="2171D663" w14:textId="77777777" w:rsidR="000165C2" w:rsidRPr="00B22C5F" w:rsidRDefault="006B62A0">
            <w:pPr>
              <w:keepLines/>
              <w:shd w:val="clear" w:color="auto" w:fill="FFFFFF"/>
              <w:tabs>
                <w:tab w:val="left" w:pos="2655"/>
              </w:tabs>
              <w:rPr>
                <w:color w:val="FF0000"/>
                <w:szCs w:val="24"/>
                <w:highlight w:val="yellow"/>
              </w:rPr>
            </w:pPr>
            <w:r w:rsidRPr="00B22C5F">
              <w:rPr>
                <w:color w:val="FF0000"/>
                <w:szCs w:val="24"/>
                <w:highlight w:val="yellow"/>
              </w:rPr>
              <w:t>Skaičiavimo reguliarumas</w:t>
            </w:r>
          </w:p>
        </w:tc>
        <w:tc>
          <w:tcPr>
            <w:tcW w:w="7229" w:type="dxa"/>
            <w:tcBorders>
              <w:top w:val="single" w:sz="4" w:space="0" w:color="000000"/>
              <w:left w:val="single" w:sz="4" w:space="0" w:color="000000"/>
              <w:bottom w:val="single" w:sz="4" w:space="0" w:color="000000"/>
              <w:right w:val="single" w:sz="4" w:space="0" w:color="000000"/>
            </w:tcBorders>
          </w:tcPr>
          <w:p w14:paraId="273A5621" w14:textId="77777777" w:rsidR="000165C2" w:rsidRPr="00B22C5F" w:rsidRDefault="006B62A0">
            <w:pPr>
              <w:keepLines/>
              <w:shd w:val="clear" w:color="auto" w:fill="FFFFFF"/>
              <w:tabs>
                <w:tab w:val="left" w:pos="2655"/>
              </w:tabs>
              <w:jc w:val="both"/>
              <w:rPr>
                <w:color w:val="FF0000"/>
                <w:szCs w:val="24"/>
                <w:highlight w:val="yellow"/>
              </w:rPr>
            </w:pPr>
            <w:r w:rsidRPr="00B22C5F">
              <w:rPr>
                <w:color w:val="FF0000"/>
                <w:szCs w:val="24"/>
                <w:highlight w:val="yellow"/>
                <w:lang w:eastAsia="lt-LT"/>
              </w:rPr>
              <w:t>Rodiklio reikšmė skaičiuojama kasmet kalendorinių metų pabaigoje (iki gruodžio 31 d.) pagal rodiklio reikšmes jų fiksavimo Mokinių registre nustatytą ataskaitinę dieną (rugsėjo 1 d.).</w:t>
            </w:r>
          </w:p>
        </w:tc>
      </w:tr>
    </w:tbl>
    <w:p w14:paraId="4027F0B4" w14:textId="77777777" w:rsidR="000165C2" w:rsidRPr="00B22C5F" w:rsidRDefault="000165C2">
      <w:pPr>
        <w:jc w:val="both"/>
        <w:rPr>
          <w:color w:val="FF0000"/>
          <w:szCs w:val="24"/>
          <w:highlight w:val="yellow"/>
        </w:rPr>
      </w:pPr>
    </w:p>
    <w:p w14:paraId="4EEECEA5" w14:textId="471914BA" w:rsidR="000165C2" w:rsidRPr="00B22C5F" w:rsidRDefault="006B62A0">
      <w:pPr>
        <w:ind w:firstLine="851"/>
        <w:jc w:val="both"/>
        <w:rPr>
          <w:color w:val="FF0000"/>
          <w:szCs w:val="24"/>
          <w:highlight w:val="yellow"/>
        </w:rPr>
      </w:pPr>
      <w:r w:rsidRPr="00B22C5F">
        <w:rPr>
          <w:b/>
          <w:bCs/>
          <w:color w:val="FF0000"/>
          <w:szCs w:val="24"/>
          <w:highlight w:val="yellow"/>
        </w:rPr>
        <w:t>3.2.</w:t>
      </w:r>
      <w:r w:rsidRPr="00B22C5F">
        <w:rPr>
          <w:b/>
          <w:bCs/>
          <w:color w:val="FF0000"/>
          <w:szCs w:val="24"/>
          <w:highlight w:val="yellow"/>
        </w:rPr>
        <w:tab/>
      </w:r>
      <w:r w:rsidRPr="00B22C5F">
        <w:rPr>
          <w:b/>
          <w:bCs/>
          <w:color w:val="FF0000"/>
          <w:szCs w:val="24"/>
          <w:highlight w:val="yellow"/>
          <w:shd w:val="clear" w:color="auto" w:fill="FFFFFF"/>
        </w:rPr>
        <w:t>Negalią turinčių mokinių dalis nuo mokinių, turinčių specialiųjų ugdymosi poreikių (i</w:t>
      </w:r>
      <w:r w:rsidRPr="00B22C5F">
        <w:rPr>
          <w:b/>
          <w:bCs/>
          <w:color w:val="FF0000"/>
          <w:szCs w:val="24"/>
          <w:highlight w:val="yellow"/>
        </w:rPr>
        <w:t>šskyrus atsirandančius dėl išskirtinių gabumų</w:t>
      </w:r>
      <w:r w:rsidRPr="00B22C5F">
        <w:rPr>
          <w:b/>
          <w:bCs/>
          <w:color w:val="FF0000"/>
          <w:szCs w:val="24"/>
          <w:highlight w:val="yellow"/>
          <w:shd w:val="clear" w:color="auto" w:fill="FFFFFF"/>
        </w:rPr>
        <w:t>)</w:t>
      </w:r>
      <w:r w:rsidRPr="00B22C5F">
        <w:rPr>
          <w:b/>
          <w:bCs/>
          <w:color w:val="FF0000"/>
          <w:szCs w:val="24"/>
          <w:highlight w:val="yellow"/>
        </w:rPr>
        <w:t>,</w:t>
      </w:r>
      <w:r w:rsidRPr="00B22C5F">
        <w:rPr>
          <w:b/>
          <w:bCs/>
          <w:color w:val="FF0000"/>
          <w:szCs w:val="24"/>
          <w:highlight w:val="yellow"/>
          <w:shd w:val="clear" w:color="auto" w:fill="FFFFFF"/>
        </w:rPr>
        <w:t xml:space="preserve"> ugdomų integruotai bendrosios paskirties mokykloje</w:t>
      </w:r>
      <w:r w:rsidRPr="00B22C5F">
        <w:rPr>
          <w:b/>
          <w:bCs/>
          <w:color w:val="FF0000"/>
          <w:szCs w:val="24"/>
          <w:highlight w:val="yellow"/>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127"/>
        <w:gridCol w:w="7229"/>
      </w:tblGrid>
      <w:tr w:rsidR="000A44EF" w:rsidRPr="00B22C5F" w14:paraId="62478EFE" w14:textId="77777777">
        <w:trPr>
          <w:trHeight w:val="240"/>
        </w:trPr>
        <w:tc>
          <w:tcPr>
            <w:tcW w:w="425" w:type="dxa"/>
            <w:tcBorders>
              <w:top w:val="single" w:sz="4" w:space="0" w:color="000000"/>
              <w:left w:val="single" w:sz="4" w:space="0" w:color="000000"/>
              <w:bottom w:val="single" w:sz="4" w:space="0" w:color="000000"/>
              <w:right w:val="single" w:sz="4" w:space="0" w:color="000000"/>
            </w:tcBorders>
          </w:tcPr>
          <w:p w14:paraId="3A7A7C70" w14:textId="77777777" w:rsidR="000165C2" w:rsidRPr="00B22C5F" w:rsidRDefault="006B62A0">
            <w:pPr>
              <w:keepLines/>
              <w:shd w:val="clear" w:color="auto" w:fill="FFFFFF"/>
              <w:tabs>
                <w:tab w:val="left" w:pos="2655"/>
              </w:tabs>
              <w:ind w:left="851" w:hanging="851"/>
              <w:jc w:val="center"/>
              <w:rPr>
                <w:color w:val="FF0000"/>
                <w:szCs w:val="24"/>
                <w:highlight w:val="yellow"/>
              </w:rPr>
            </w:pPr>
            <w:r w:rsidRPr="00B22C5F">
              <w:rPr>
                <w:color w:val="FF0000"/>
                <w:szCs w:val="24"/>
                <w:highlight w:val="yellow"/>
              </w:rPr>
              <w:t>1.</w:t>
            </w:r>
          </w:p>
        </w:tc>
        <w:tc>
          <w:tcPr>
            <w:tcW w:w="2127" w:type="dxa"/>
            <w:tcBorders>
              <w:top w:val="single" w:sz="4" w:space="0" w:color="000000"/>
              <w:left w:val="single" w:sz="4" w:space="0" w:color="000000"/>
              <w:bottom w:val="single" w:sz="4" w:space="0" w:color="000000"/>
              <w:right w:val="single" w:sz="4" w:space="0" w:color="000000"/>
            </w:tcBorders>
          </w:tcPr>
          <w:p w14:paraId="0804AF21" w14:textId="77777777" w:rsidR="000165C2" w:rsidRPr="00B22C5F" w:rsidRDefault="006B62A0">
            <w:pPr>
              <w:keepLines/>
              <w:shd w:val="clear" w:color="auto" w:fill="FFFFFF"/>
              <w:tabs>
                <w:tab w:val="left" w:pos="2655"/>
              </w:tabs>
              <w:rPr>
                <w:color w:val="FF0000"/>
                <w:szCs w:val="24"/>
                <w:highlight w:val="yellow"/>
              </w:rPr>
            </w:pPr>
            <w:r w:rsidRPr="00B22C5F">
              <w:rPr>
                <w:color w:val="FF0000"/>
                <w:szCs w:val="24"/>
                <w:highlight w:val="yellow"/>
              </w:rPr>
              <w:t>Apibrėžimas</w:t>
            </w:r>
          </w:p>
        </w:tc>
        <w:tc>
          <w:tcPr>
            <w:tcW w:w="7229" w:type="dxa"/>
            <w:tcBorders>
              <w:top w:val="single" w:sz="4" w:space="0" w:color="000000"/>
              <w:left w:val="single" w:sz="4" w:space="0" w:color="000000"/>
              <w:bottom w:val="single" w:sz="4" w:space="0" w:color="000000"/>
              <w:right w:val="single" w:sz="4" w:space="0" w:color="000000"/>
            </w:tcBorders>
          </w:tcPr>
          <w:p w14:paraId="36BF41AE" w14:textId="77777777" w:rsidR="000165C2" w:rsidRPr="00B22C5F" w:rsidRDefault="006B62A0">
            <w:pPr>
              <w:keepLines/>
              <w:shd w:val="clear" w:color="auto" w:fill="FFFFFF"/>
              <w:tabs>
                <w:tab w:val="left" w:pos="2655"/>
              </w:tabs>
              <w:ind w:firstLine="1"/>
              <w:jc w:val="both"/>
              <w:rPr>
                <w:color w:val="FF0000"/>
                <w:szCs w:val="24"/>
                <w:highlight w:val="yellow"/>
              </w:rPr>
            </w:pPr>
            <w:r w:rsidRPr="00B22C5F">
              <w:rPr>
                <w:color w:val="FF0000"/>
                <w:szCs w:val="24"/>
                <w:highlight w:val="yellow"/>
              </w:rPr>
              <w:t>Specialiųjų ugdymosi poreikių turinčių mokinių, kurie priskirti mokinių, turinčių negalią, grupei, dalis tarp integruotai (t. y. ugdomų ne specialiose klasėse / grupėse)</w:t>
            </w:r>
            <w:r w:rsidRPr="00B22C5F">
              <w:rPr>
                <w:color w:val="FF0000"/>
                <w:szCs w:val="24"/>
                <w:highlight w:val="yellow"/>
                <w:shd w:val="clear" w:color="auto" w:fill="FFFFFF"/>
              </w:rPr>
              <w:t xml:space="preserve"> </w:t>
            </w:r>
            <w:r w:rsidRPr="00B22C5F">
              <w:rPr>
                <w:color w:val="FF0000"/>
                <w:szCs w:val="24"/>
                <w:highlight w:val="yellow"/>
              </w:rPr>
              <w:t>bendrojo ugdymo bendrosiose mokyklose ugdomų specialiųjų ugdymosi poreikių (išskyrus atsirandančius dėl išskirtinių gabumų ir nepalankių aplinkos veiksnių) turinčių mokinių</w:t>
            </w:r>
            <w:r w:rsidRPr="00B22C5F">
              <w:rPr>
                <w:color w:val="FF0000"/>
                <w:szCs w:val="24"/>
                <w:highlight w:val="yellow"/>
                <w:lang w:eastAsia="lt-LT"/>
              </w:rPr>
              <w:t>.</w:t>
            </w:r>
          </w:p>
        </w:tc>
      </w:tr>
      <w:tr w:rsidR="000A44EF" w:rsidRPr="00B22C5F" w14:paraId="5AE1A49C" w14:textId="77777777">
        <w:tc>
          <w:tcPr>
            <w:tcW w:w="425" w:type="dxa"/>
            <w:tcBorders>
              <w:top w:val="single" w:sz="4" w:space="0" w:color="000000"/>
              <w:left w:val="single" w:sz="4" w:space="0" w:color="000000"/>
              <w:bottom w:val="single" w:sz="4" w:space="0" w:color="000000"/>
              <w:right w:val="single" w:sz="4" w:space="0" w:color="000000"/>
            </w:tcBorders>
          </w:tcPr>
          <w:p w14:paraId="6E459DDB" w14:textId="77777777" w:rsidR="000165C2" w:rsidRPr="00B22C5F" w:rsidRDefault="006B62A0">
            <w:pPr>
              <w:keepLines/>
              <w:shd w:val="clear" w:color="auto" w:fill="FFFFFF"/>
              <w:tabs>
                <w:tab w:val="left" w:pos="2655"/>
              </w:tabs>
              <w:ind w:left="851" w:hanging="851"/>
              <w:jc w:val="center"/>
              <w:rPr>
                <w:color w:val="FF0000"/>
                <w:szCs w:val="24"/>
                <w:highlight w:val="yellow"/>
              </w:rPr>
            </w:pPr>
            <w:r w:rsidRPr="00B22C5F">
              <w:rPr>
                <w:color w:val="FF0000"/>
                <w:szCs w:val="24"/>
                <w:highlight w:val="yellow"/>
              </w:rPr>
              <w:t>2.</w:t>
            </w:r>
          </w:p>
        </w:tc>
        <w:tc>
          <w:tcPr>
            <w:tcW w:w="2127" w:type="dxa"/>
            <w:tcBorders>
              <w:top w:val="single" w:sz="4" w:space="0" w:color="000000"/>
              <w:left w:val="single" w:sz="4" w:space="0" w:color="000000"/>
              <w:bottom w:val="single" w:sz="4" w:space="0" w:color="000000"/>
              <w:right w:val="single" w:sz="4" w:space="0" w:color="000000"/>
            </w:tcBorders>
          </w:tcPr>
          <w:p w14:paraId="7FC5D6DC" w14:textId="77777777" w:rsidR="000165C2" w:rsidRPr="00B22C5F" w:rsidRDefault="006B62A0">
            <w:pPr>
              <w:keepLines/>
              <w:shd w:val="clear" w:color="auto" w:fill="FFFFFF"/>
              <w:tabs>
                <w:tab w:val="left" w:pos="2655"/>
              </w:tabs>
              <w:rPr>
                <w:color w:val="FF0000"/>
                <w:szCs w:val="24"/>
                <w:highlight w:val="yellow"/>
              </w:rPr>
            </w:pPr>
            <w:r w:rsidRPr="00B22C5F">
              <w:rPr>
                <w:color w:val="FF0000"/>
                <w:szCs w:val="24"/>
                <w:highlight w:val="yellow"/>
              </w:rPr>
              <w:t>Matavimo vienetai</w:t>
            </w:r>
          </w:p>
        </w:tc>
        <w:tc>
          <w:tcPr>
            <w:tcW w:w="7229" w:type="dxa"/>
            <w:tcBorders>
              <w:top w:val="single" w:sz="4" w:space="0" w:color="000000"/>
              <w:left w:val="single" w:sz="4" w:space="0" w:color="000000"/>
              <w:bottom w:val="single" w:sz="4" w:space="0" w:color="000000"/>
              <w:right w:val="single" w:sz="4" w:space="0" w:color="000000"/>
            </w:tcBorders>
          </w:tcPr>
          <w:p w14:paraId="63D0C34F" w14:textId="77777777" w:rsidR="000165C2" w:rsidRPr="00B22C5F" w:rsidRDefault="006B62A0">
            <w:pPr>
              <w:keepLines/>
              <w:shd w:val="clear" w:color="auto" w:fill="FFFFFF"/>
              <w:tabs>
                <w:tab w:val="left" w:pos="2655"/>
              </w:tabs>
              <w:ind w:firstLine="1"/>
              <w:rPr>
                <w:color w:val="FF0000"/>
                <w:szCs w:val="24"/>
                <w:highlight w:val="yellow"/>
              </w:rPr>
            </w:pPr>
            <w:r w:rsidRPr="00B22C5F">
              <w:rPr>
                <w:color w:val="FF0000"/>
                <w:szCs w:val="24"/>
                <w:highlight w:val="yellow"/>
              </w:rPr>
              <w:t>Procentai.</w:t>
            </w:r>
          </w:p>
        </w:tc>
      </w:tr>
      <w:tr w:rsidR="000A44EF" w:rsidRPr="00B22C5F" w14:paraId="4202E788" w14:textId="77777777">
        <w:trPr>
          <w:trHeight w:val="320"/>
        </w:trPr>
        <w:tc>
          <w:tcPr>
            <w:tcW w:w="425" w:type="dxa"/>
            <w:tcBorders>
              <w:top w:val="single" w:sz="4" w:space="0" w:color="000000"/>
              <w:left w:val="single" w:sz="4" w:space="0" w:color="000000"/>
              <w:bottom w:val="single" w:sz="4" w:space="0" w:color="000000"/>
              <w:right w:val="single" w:sz="4" w:space="0" w:color="000000"/>
            </w:tcBorders>
          </w:tcPr>
          <w:p w14:paraId="1D74D8A1" w14:textId="77777777" w:rsidR="000165C2" w:rsidRPr="00B22C5F" w:rsidRDefault="006B62A0">
            <w:pPr>
              <w:keepLines/>
              <w:shd w:val="clear" w:color="auto" w:fill="FFFFFF"/>
              <w:tabs>
                <w:tab w:val="left" w:pos="2655"/>
              </w:tabs>
              <w:ind w:left="851" w:hanging="851"/>
              <w:jc w:val="center"/>
              <w:rPr>
                <w:color w:val="FF0000"/>
                <w:szCs w:val="24"/>
                <w:highlight w:val="yellow"/>
              </w:rPr>
            </w:pPr>
            <w:r w:rsidRPr="00B22C5F">
              <w:rPr>
                <w:color w:val="FF0000"/>
                <w:szCs w:val="24"/>
                <w:highlight w:val="yellow"/>
              </w:rPr>
              <w:t>3.</w:t>
            </w:r>
          </w:p>
        </w:tc>
        <w:tc>
          <w:tcPr>
            <w:tcW w:w="2127" w:type="dxa"/>
            <w:tcBorders>
              <w:top w:val="single" w:sz="4" w:space="0" w:color="000000"/>
              <w:left w:val="single" w:sz="4" w:space="0" w:color="000000"/>
              <w:bottom w:val="single" w:sz="4" w:space="0" w:color="000000"/>
              <w:right w:val="single" w:sz="4" w:space="0" w:color="000000"/>
            </w:tcBorders>
          </w:tcPr>
          <w:p w14:paraId="26A757CE" w14:textId="77777777" w:rsidR="000165C2" w:rsidRPr="00B22C5F" w:rsidRDefault="006B62A0">
            <w:pPr>
              <w:keepLines/>
              <w:shd w:val="clear" w:color="auto" w:fill="FFFFFF"/>
              <w:tabs>
                <w:tab w:val="left" w:pos="2655"/>
              </w:tabs>
              <w:rPr>
                <w:color w:val="FF0000"/>
                <w:szCs w:val="24"/>
                <w:highlight w:val="yellow"/>
              </w:rPr>
            </w:pPr>
            <w:r w:rsidRPr="00B22C5F">
              <w:rPr>
                <w:color w:val="FF0000"/>
                <w:szCs w:val="24"/>
                <w:highlight w:val="yellow"/>
              </w:rPr>
              <w:t>Reikalingi duomenys</w:t>
            </w:r>
          </w:p>
        </w:tc>
        <w:tc>
          <w:tcPr>
            <w:tcW w:w="7229" w:type="dxa"/>
            <w:tcBorders>
              <w:top w:val="single" w:sz="4" w:space="0" w:color="000000"/>
              <w:left w:val="single" w:sz="4" w:space="0" w:color="000000"/>
              <w:bottom w:val="single" w:sz="4" w:space="0" w:color="000000"/>
              <w:right w:val="single" w:sz="4" w:space="0" w:color="000000"/>
            </w:tcBorders>
          </w:tcPr>
          <w:p w14:paraId="7CE03FF7" w14:textId="77777777" w:rsidR="000165C2" w:rsidRPr="00B22C5F" w:rsidRDefault="006B62A0">
            <w:pPr>
              <w:keepLines/>
              <w:shd w:val="clear" w:color="auto" w:fill="FFFFFF"/>
              <w:tabs>
                <w:tab w:val="left" w:pos="2655"/>
              </w:tabs>
              <w:jc w:val="both"/>
              <w:rPr>
                <w:color w:val="FF0000"/>
                <w:szCs w:val="24"/>
                <w:highlight w:val="yellow"/>
              </w:rPr>
            </w:pPr>
            <w:r w:rsidRPr="00B22C5F">
              <w:rPr>
                <w:color w:val="FF0000"/>
                <w:szCs w:val="24"/>
                <w:highlight w:val="yellow"/>
              </w:rPr>
              <w:t xml:space="preserve">Savivaldybės priklausomybės bendrojo ugdymo mokyklų bendrosiose klasėse </w:t>
            </w:r>
            <w:r w:rsidRPr="00B22C5F">
              <w:rPr>
                <w:color w:val="FF0000"/>
                <w:szCs w:val="24"/>
                <w:highlight w:val="yellow"/>
                <w:shd w:val="clear" w:color="auto" w:fill="FFFFFF"/>
              </w:rPr>
              <w:t xml:space="preserve">integruotai ugdomų specialiųjų ugdymosi poreikių (išskyrus atsirandančius dėl išskirtinių gabumų ir nepalankių aplinkos veiksnių) mokinių, mokomų </w:t>
            </w:r>
            <w:r w:rsidRPr="00B22C5F">
              <w:rPr>
                <w:color w:val="FF0000"/>
                <w:szCs w:val="24"/>
                <w:highlight w:val="yellow"/>
                <w:shd w:val="clear" w:color="auto" w:fill="FFFFFF"/>
                <w:lang w:eastAsia="lt-LT"/>
              </w:rPr>
              <w:t xml:space="preserve">pagal </w:t>
            </w:r>
            <w:r w:rsidRPr="00B22C5F">
              <w:rPr>
                <w:color w:val="FF0000"/>
                <w:szCs w:val="24"/>
                <w:highlight w:val="yellow"/>
                <w:bdr w:val="none" w:sz="0" w:space="0" w:color="auto" w:frame="1"/>
                <w:shd w:val="clear" w:color="auto" w:fill="FFFFFF"/>
              </w:rPr>
              <w:t>pradinio, pagrindinio ar vidurinio</w:t>
            </w:r>
            <w:r w:rsidRPr="00B22C5F">
              <w:rPr>
                <w:bCs/>
                <w:color w:val="FF0000"/>
                <w:szCs w:val="24"/>
                <w:highlight w:val="yellow"/>
                <w:shd w:val="clear" w:color="auto" w:fill="FFFFFF"/>
              </w:rPr>
              <w:t xml:space="preserve"> </w:t>
            </w:r>
            <w:r w:rsidRPr="00B22C5F">
              <w:rPr>
                <w:color w:val="FF0000"/>
                <w:szCs w:val="24"/>
                <w:highlight w:val="yellow"/>
                <w:shd w:val="clear" w:color="auto" w:fill="FFFFFF"/>
                <w:lang w:eastAsia="lt-LT"/>
              </w:rPr>
              <w:t>lygmens programas,</w:t>
            </w:r>
            <w:r w:rsidRPr="00B22C5F">
              <w:rPr>
                <w:color w:val="FF0000"/>
                <w:szCs w:val="24"/>
                <w:highlight w:val="yellow"/>
                <w:shd w:val="clear" w:color="auto" w:fill="FFFFFF"/>
              </w:rPr>
              <w:t xml:space="preserve"> skaičius ir tų pačių mokinių, </w:t>
            </w:r>
            <w:r w:rsidRPr="00B22C5F">
              <w:rPr>
                <w:color w:val="FF0000"/>
                <w:szCs w:val="24"/>
                <w:highlight w:val="yellow"/>
              </w:rPr>
              <w:t>kurie ataskaitinę dieną buvo priskirti mokinių, turinčių negalią, grupei, s</w:t>
            </w:r>
            <w:r w:rsidRPr="00B22C5F">
              <w:rPr>
                <w:color w:val="FF0000"/>
                <w:szCs w:val="24"/>
                <w:highlight w:val="yellow"/>
                <w:shd w:val="clear" w:color="auto" w:fill="FFFFFF"/>
              </w:rPr>
              <w:t>kaičius.</w:t>
            </w:r>
          </w:p>
        </w:tc>
      </w:tr>
      <w:tr w:rsidR="000A44EF" w:rsidRPr="00B22C5F" w14:paraId="25500BFA"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04792F8A" w14:textId="77777777" w:rsidR="000165C2" w:rsidRPr="00B22C5F" w:rsidRDefault="006B62A0">
            <w:pPr>
              <w:keepLines/>
              <w:shd w:val="clear" w:color="auto" w:fill="FFFFFF"/>
              <w:tabs>
                <w:tab w:val="left" w:pos="2655"/>
              </w:tabs>
              <w:ind w:left="851" w:hanging="851"/>
              <w:jc w:val="center"/>
              <w:rPr>
                <w:color w:val="FF0000"/>
                <w:szCs w:val="24"/>
                <w:highlight w:val="yellow"/>
              </w:rPr>
            </w:pPr>
            <w:r w:rsidRPr="00B22C5F">
              <w:rPr>
                <w:color w:val="FF0000"/>
                <w:szCs w:val="24"/>
                <w:highlight w:val="yellow"/>
              </w:rPr>
              <w:t>4.</w:t>
            </w:r>
          </w:p>
        </w:tc>
        <w:tc>
          <w:tcPr>
            <w:tcW w:w="2127" w:type="dxa"/>
            <w:tcBorders>
              <w:top w:val="single" w:sz="4" w:space="0" w:color="000000"/>
              <w:left w:val="single" w:sz="4" w:space="0" w:color="000000"/>
              <w:bottom w:val="single" w:sz="4" w:space="0" w:color="000000"/>
              <w:right w:val="single" w:sz="4" w:space="0" w:color="000000"/>
            </w:tcBorders>
          </w:tcPr>
          <w:p w14:paraId="38218086" w14:textId="77777777" w:rsidR="000165C2" w:rsidRPr="00B22C5F" w:rsidRDefault="006B62A0">
            <w:pPr>
              <w:keepLines/>
              <w:shd w:val="clear" w:color="auto" w:fill="FFFFFF"/>
              <w:tabs>
                <w:tab w:val="left" w:pos="2655"/>
              </w:tabs>
              <w:rPr>
                <w:color w:val="FF0000"/>
                <w:szCs w:val="24"/>
                <w:highlight w:val="yellow"/>
              </w:rPr>
            </w:pPr>
            <w:r w:rsidRPr="00B22C5F">
              <w:rPr>
                <w:color w:val="FF0000"/>
                <w:szCs w:val="24"/>
                <w:highlight w:val="yellow"/>
              </w:rPr>
              <w:t>Duomenų šaltinis</w:t>
            </w:r>
          </w:p>
        </w:tc>
        <w:tc>
          <w:tcPr>
            <w:tcW w:w="7229" w:type="dxa"/>
            <w:tcBorders>
              <w:top w:val="single" w:sz="4" w:space="0" w:color="000000"/>
              <w:left w:val="single" w:sz="4" w:space="0" w:color="000000"/>
              <w:bottom w:val="single" w:sz="4" w:space="0" w:color="000000"/>
              <w:right w:val="single" w:sz="4" w:space="0" w:color="000000"/>
            </w:tcBorders>
          </w:tcPr>
          <w:p w14:paraId="784C61C7" w14:textId="77777777" w:rsidR="000165C2" w:rsidRPr="00B22C5F" w:rsidRDefault="006B62A0">
            <w:pPr>
              <w:keepLines/>
              <w:shd w:val="clear" w:color="auto" w:fill="FFFFFF"/>
              <w:tabs>
                <w:tab w:val="left" w:pos="2655"/>
              </w:tabs>
              <w:rPr>
                <w:color w:val="FF0000"/>
                <w:szCs w:val="24"/>
                <w:highlight w:val="yellow"/>
              </w:rPr>
            </w:pPr>
            <w:r w:rsidRPr="00B22C5F">
              <w:rPr>
                <w:color w:val="FF0000"/>
                <w:szCs w:val="24"/>
                <w:highlight w:val="yellow"/>
                <w:lang w:eastAsia="lt-LT"/>
              </w:rPr>
              <w:t>Švietimo valdymo informacinė sistema (</w:t>
            </w:r>
            <w:r w:rsidRPr="00B22C5F">
              <w:rPr>
                <w:color w:val="FF0000"/>
                <w:szCs w:val="24"/>
                <w:highlight w:val="yellow"/>
              </w:rPr>
              <w:t>ŠVIS).</w:t>
            </w:r>
          </w:p>
        </w:tc>
      </w:tr>
      <w:tr w:rsidR="000A44EF" w:rsidRPr="00B22C5F" w14:paraId="2CC5840A"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0AE832E4" w14:textId="77777777" w:rsidR="000165C2" w:rsidRPr="00B22C5F" w:rsidRDefault="006B62A0">
            <w:pPr>
              <w:keepLines/>
              <w:shd w:val="clear" w:color="auto" w:fill="FFFFFF"/>
              <w:tabs>
                <w:tab w:val="left" w:pos="2655"/>
              </w:tabs>
              <w:ind w:left="851" w:hanging="851"/>
              <w:jc w:val="center"/>
              <w:rPr>
                <w:color w:val="FF0000"/>
                <w:szCs w:val="24"/>
                <w:highlight w:val="yellow"/>
              </w:rPr>
            </w:pPr>
            <w:r w:rsidRPr="00B22C5F">
              <w:rPr>
                <w:color w:val="FF0000"/>
                <w:szCs w:val="24"/>
                <w:highlight w:val="yellow"/>
              </w:rPr>
              <w:t>5.</w:t>
            </w:r>
          </w:p>
        </w:tc>
        <w:tc>
          <w:tcPr>
            <w:tcW w:w="2127" w:type="dxa"/>
            <w:tcBorders>
              <w:top w:val="single" w:sz="4" w:space="0" w:color="000000"/>
              <w:left w:val="single" w:sz="4" w:space="0" w:color="000000"/>
              <w:bottom w:val="single" w:sz="4" w:space="0" w:color="000000"/>
              <w:right w:val="single" w:sz="4" w:space="0" w:color="000000"/>
            </w:tcBorders>
          </w:tcPr>
          <w:p w14:paraId="08F509BB" w14:textId="77777777" w:rsidR="000165C2" w:rsidRPr="00B22C5F" w:rsidRDefault="006B62A0">
            <w:pPr>
              <w:keepLines/>
              <w:shd w:val="clear" w:color="auto" w:fill="FFFFFF"/>
              <w:tabs>
                <w:tab w:val="left" w:pos="2655"/>
              </w:tabs>
              <w:rPr>
                <w:color w:val="FF0000"/>
                <w:szCs w:val="24"/>
                <w:highlight w:val="yellow"/>
              </w:rPr>
            </w:pPr>
            <w:r w:rsidRPr="00B22C5F">
              <w:rPr>
                <w:color w:val="FF0000"/>
                <w:szCs w:val="24"/>
                <w:highlight w:val="yellow"/>
              </w:rPr>
              <w:t>Rodiklio grupė</w:t>
            </w:r>
          </w:p>
        </w:tc>
        <w:tc>
          <w:tcPr>
            <w:tcW w:w="7229" w:type="dxa"/>
            <w:tcBorders>
              <w:top w:val="single" w:sz="4" w:space="0" w:color="000000"/>
              <w:left w:val="single" w:sz="4" w:space="0" w:color="000000"/>
              <w:bottom w:val="single" w:sz="4" w:space="0" w:color="000000"/>
              <w:right w:val="single" w:sz="4" w:space="0" w:color="000000"/>
            </w:tcBorders>
          </w:tcPr>
          <w:p w14:paraId="3B83078D" w14:textId="77777777" w:rsidR="000165C2" w:rsidRPr="00B22C5F" w:rsidRDefault="006B62A0">
            <w:pPr>
              <w:keepLines/>
              <w:shd w:val="clear" w:color="auto" w:fill="FFFFFF"/>
              <w:tabs>
                <w:tab w:val="left" w:pos="2655"/>
              </w:tabs>
              <w:ind w:left="851" w:hanging="851"/>
              <w:rPr>
                <w:color w:val="FF0000"/>
                <w:szCs w:val="24"/>
                <w:highlight w:val="yellow"/>
              </w:rPr>
            </w:pPr>
            <w:r w:rsidRPr="00B22C5F">
              <w:rPr>
                <w:color w:val="FF0000"/>
                <w:szCs w:val="24"/>
                <w:highlight w:val="yellow"/>
              </w:rPr>
              <w:t>Švietimo procesas.</w:t>
            </w:r>
          </w:p>
        </w:tc>
      </w:tr>
      <w:tr w:rsidR="000A44EF" w:rsidRPr="00B22C5F" w14:paraId="3D907ACC"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306748FA" w14:textId="77777777" w:rsidR="000165C2" w:rsidRPr="00B22C5F" w:rsidRDefault="006B62A0">
            <w:pPr>
              <w:keepLines/>
              <w:shd w:val="clear" w:color="auto" w:fill="FFFFFF"/>
              <w:tabs>
                <w:tab w:val="left" w:pos="2655"/>
              </w:tabs>
              <w:ind w:left="851" w:hanging="851"/>
              <w:jc w:val="center"/>
              <w:rPr>
                <w:color w:val="FF0000"/>
                <w:szCs w:val="24"/>
                <w:highlight w:val="yellow"/>
              </w:rPr>
            </w:pPr>
            <w:r w:rsidRPr="00B22C5F">
              <w:rPr>
                <w:color w:val="FF0000"/>
                <w:szCs w:val="24"/>
                <w:highlight w:val="yellow"/>
              </w:rPr>
              <w:t>6.</w:t>
            </w:r>
          </w:p>
        </w:tc>
        <w:tc>
          <w:tcPr>
            <w:tcW w:w="2127" w:type="dxa"/>
            <w:tcBorders>
              <w:top w:val="single" w:sz="4" w:space="0" w:color="000000"/>
              <w:left w:val="single" w:sz="4" w:space="0" w:color="000000"/>
              <w:bottom w:val="single" w:sz="4" w:space="0" w:color="000000"/>
              <w:right w:val="single" w:sz="4" w:space="0" w:color="000000"/>
            </w:tcBorders>
          </w:tcPr>
          <w:p w14:paraId="05677464" w14:textId="77777777" w:rsidR="000165C2" w:rsidRPr="00B22C5F" w:rsidRDefault="006B62A0">
            <w:pPr>
              <w:keepLines/>
              <w:shd w:val="clear" w:color="auto" w:fill="FFFFFF"/>
              <w:tabs>
                <w:tab w:val="left" w:pos="2655"/>
              </w:tabs>
              <w:rPr>
                <w:color w:val="FF0000"/>
                <w:szCs w:val="24"/>
                <w:highlight w:val="yellow"/>
              </w:rPr>
            </w:pPr>
            <w:r w:rsidRPr="00B22C5F">
              <w:rPr>
                <w:color w:val="FF0000"/>
                <w:szCs w:val="24"/>
                <w:highlight w:val="yellow"/>
              </w:rPr>
              <w:t>Skaičiavimo reguliarumas</w:t>
            </w:r>
          </w:p>
        </w:tc>
        <w:tc>
          <w:tcPr>
            <w:tcW w:w="7229" w:type="dxa"/>
            <w:tcBorders>
              <w:top w:val="single" w:sz="4" w:space="0" w:color="000000"/>
              <w:left w:val="single" w:sz="4" w:space="0" w:color="000000"/>
              <w:bottom w:val="single" w:sz="4" w:space="0" w:color="000000"/>
              <w:right w:val="single" w:sz="4" w:space="0" w:color="000000"/>
            </w:tcBorders>
          </w:tcPr>
          <w:p w14:paraId="6CE8E46F" w14:textId="77777777" w:rsidR="000165C2" w:rsidRPr="00B22C5F" w:rsidRDefault="006B62A0">
            <w:pPr>
              <w:keepLines/>
              <w:shd w:val="clear" w:color="auto" w:fill="FFFFFF"/>
              <w:tabs>
                <w:tab w:val="left" w:pos="2655"/>
              </w:tabs>
              <w:jc w:val="both"/>
              <w:rPr>
                <w:color w:val="FF0000"/>
                <w:szCs w:val="24"/>
                <w:highlight w:val="yellow"/>
              </w:rPr>
            </w:pPr>
            <w:r w:rsidRPr="00B22C5F">
              <w:rPr>
                <w:color w:val="FF0000"/>
                <w:szCs w:val="24"/>
                <w:highlight w:val="yellow"/>
                <w:lang w:eastAsia="lt-LT"/>
              </w:rPr>
              <w:t>Rodiklio reikšmė skaičiuojama kasmet kalendorinių metų pabaigoje (iki gruodžio 31 d.) pagal rodiklio reikšmes jų fiksavimo Mokinių registre nustatytą ataskaitinę dieną (rugsėjo 1 d.).</w:t>
            </w:r>
          </w:p>
        </w:tc>
      </w:tr>
    </w:tbl>
    <w:p w14:paraId="68AE9985" w14:textId="77777777" w:rsidR="000165C2" w:rsidRPr="00B22C5F" w:rsidRDefault="000165C2">
      <w:pPr>
        <w:jc w:val="both"/>
        <w:rPr>
          <w:color w:val="FF0000"/>
          <w:szCs w:val="24"/>
          <w:highlight w:val="yellow"/>
        </w:rPr>
      </w:pPr>
    </w:p>
    <w:p w14:paraId="17A7604D" w14:textId="283D0AD3" w:rsidR="000165C2" w:rsidRPr="00B22C5F" w:rsidRDefault="006B62A0">
      <w:pPr>
        <w:ind w:left="1211" w:hanging="360"/>
        <w:jc w:val="both"/>
        <w:rPr>
          <w:color w:val="FF0000"/>
          <w:szCs w:val="24"/>
          <w:highlight w:val="yellow"/>
        </w:rPr>
      </w:pPr>
      <w:r w:rsidRPr="00B22C5F">
        <w:rPr>
          <w:b/>
          <w:bCs/>
          <w:color w:val="FF0000"/>
          <w:szCs w:val="24"/>
          <w:highlight w:val="yellow"/>
        </w:rPr>
        <w:t>3.3.</w:t>
      </w:r>
      <w:r w:rsidRPr="00B22C5F">
        <w:rPr>
          <w:b/>
          <w:bCs/>
          <w:color w:val="FF0000"/>
          <w:szCs w:val="24"/>
          <w:highlight w:val="yellow"/>
        </w:rPr>
        <w:tab/>
      </w:r>
      <w:r w:rsidRPr="00B22C5F">
        <w:rPr>
          <w:b/>
          <w:bCs/>
          <w:color w:val="FF0000"/>
          <w:szCs w:val="24"/>
          <w:highlight w:val="yellow"/>
          <w:shd w:val="clear" w:color="auto" w:fill="FFFFFF"/>
        </w:rPr>
        <w:t>Švietimo pagalbą gaunančių mokinių dalis</w:t>
      </w:r>
      <w:r w:rsidRPr="00B22C5F">
        <w:rPr>
          <w:b/>
          <w:bCs/>
          <w:color w:val="FF0000"/>
          <w:szCs w:val="24"/>
          <w:highlight w:val="yellow"/>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127"/>
        <w:gridCol w:w="7229"/>
      </w:tblGrid>
      <w:tr w:rsidR="000A44EF" w:rsidRPr="00B22C5F" w14:paraId="430291DF" w14:textId="77777777">
        <w:trPr>
          <w:trHeight w:val="240"/>
        </w:trPr>
        <w:tc>
          <w:tcPr>
            <w:tcW w:w="425" w:type="dxa"/>
            <w:tcBorders>
              <w:top w:val="single" w:sz="4" w:space="0" w:color="000000"/>
              <w:left w:val="single" w:sz="4" w:space="0" w:color="000000"/>
              <w:bottom w:val="single" w:sz="4" w:space="0" w:color="000000"/>
              <w:right w:val="single" w:sz="4" w:space="0" w:color="000000"/>
            </w:tcBorders>
          </w:tcPr>
          <w:p w14:paraId="0B26392D" w14:textId="77777777" w:rsidR="000165C2" w:rsidRPr="00B22C5F" w:rsidRDefault="006B62A0">
            <w:pPr>
              <w:keepLines/>
              <w:shd w:val="clear" w:color="auto" w:fill="FFFFFF"/>
              <w:tabs>
                <w:tab w:val="left" w:pos="2655"/>
              </w:tabs>
              <w:ind w:left="851" w:hanging="851"/>
              <w:jc w:val="center"/>
              <w:rPr>
                <w:color w:val="FF0000"/>
                <w:szCs w:val="24"/>
                <w:highlight w:val="yellow"/>
              </w:rPr>
            </w:pPr>
            <w:r w:rsidRPr="00B22C5F">
              <w:rPr>
                <w:color w:val="FF0000"/>
                <w:szCs w:val="24"/>
                <w:highlight w:val="yellow"/>
              </w:rPr>
              <w:t>1.</w:t>
            </w:r>
          </w:p>
        </w:tc>
        <w:tc>
          <w:tcPr>
            <w:tcW w:w="2127" w:type="dxa"/>
            <w:tcBorders>
              <w:top w:val="single" w:sz="4" w:space="0" w:color="000000"/>
              <w:left w:val="single" w:sz="4" w:space="0" w:color="000000"/>
              <w:bottom w:val="single" w:sz="4" w:space="0" w:color="000000"/>
              <w:right w:val="single" w:sz="4" w:space="0" w:color="000000"/>
            </w:tcBorders>
          </w:tcPr>
          <w:p w14:paraId="546C2699" w14:textId="77777777" w:rsidR="000165C2" w:rsidRPr="00B22C5F" w:rsidRDefault="006B62A0">
            <w:pPr>
              <w:keepLines/>
              <w:shd w:val="clear" w:color="auto" w:fill="FFFFFF"/>
              <w:tabs>
                <w:tab w:val="left" w:pos="2655"/>
              </w:tabs>
              <w:rPr>
                <w:color w:val="FF0000"/>
                <w:szCs w:val="24"/>
                <w:highlight w:val="yellow"/>
              </w:rPr>
            </w:pPr>
            <w:r w:rsidRPr="00B22C5F">
              <w:rPr>
                <w:color w:val="FF0000"/>
                <w:szCs w:val="24"/>
                <w:highlight w:val="yellow"/>
              </w:rPr>
              <w:t>Apibrėžimas</w:t>
            </w:r>
          </w:p>
        </w:tc>
        <w:tc>
          <w:tcPr>
            <w:tcW w:w="7229" w:type="dxa"/>
            <w:tcBorders>
              <w:top w:val="single" w:sz="4" w:space="0" w:color="000000"/>
              <w:left w:val="single" w:sz="4" w:space="0" w:color="000000"/>
              <w:bottom w:val="single" w:sz="4" w:space="0" w:color="000000"/>
              <w:right w:val="single" w:sz="4" w:space="0" w:color="000000"/>
            </w:tcBorders>
          </w:tcPr>
          <w:p w14:paraId="54119EB6" w14:textId="77777777" w:rsidR="000165C2" w:rsidRPr="00B22C5F" w:rsidRDefault="006B62A0">
            <w:pPr>
              <w:keepLines/>
              <w:shd w:val="clear" w:color="auto" w:fill="FFFFFF"/>
              <w:tabs>
                <w:tab w:val="left" w:pos="2655"/>
              </w:tabs>
              <w:ind w:firstLine="1"/>
              <w:jc w:val="both"/>
              <w:rPr>
                <w:color w:val="FF0000"/>
                <w:szCs w:val="24"/>
                <w:highlight w:val="yellow"/>
              </w:rPr>
            </w:pPr>
            <w:r w:rsidRPr="00B22C5F">
              <w:rPr>
                <w:color w:val="FF0000"/>
                <w:szCs w:val="24"/>
                <w:highlight w:val="yellow"/>
                <w:lang w:eastAsia="lt-LT"/>
              </w:rPr>
              <w:t>Rodiklis parodo savivaldybės mokyklų pasirengimą suteikti švietimo pagalbą visiems mokiniams, kuriems tokia pagalba yra nustatyta.</w:t>
            </w:r>
          </w:p>
        </w:tc>
      </w:tr>
      <w:tr w:rsidR="000A44EF" w:rsidRPr="00B22C5F" w14:paraId="284F0264" w14:textId="77777777">
        <w:tc>
          <w:tcPr>
            <w:tcW w:w="425" w:type="dxa"/>
            <w:tcBorders>
              <w:top w:val="single" w:sz="4" w:space="0" w:color="000000"/>
              <w:left w:val="single" w:sz="4" w:space="0" w:color="000000"/>
              <w:bottom w:val="single" w:sz="4" w:space="0" w:color="000000"/>
              <w:right w:val="single" w:sz="4" w:space="0" w:color="000000"/>
            </w:tcBorders>
          </w:tcPr>
          <w:p w14:paraId="54A2E51D" w14:textId="77777777" w:rsidR="000165C2" w:rsidRPr="00B22C5F" w:rsidRDefault="006B62A0">
            <w:pPr>
              <w:keepLines/>
              <w:shd w:val="clear" w:color="auto" w:fill="FFFFFF"/>
              <w:tabs>
                <w:tab w:val="left" w:pos="2655"/>
              </w:tabs>
              <w:ind w:left="851" w:hanging="851"/>
              <w:jc w:val="center"/>
              <w:rPr>
                <w:color w:val="FF0000"/>
                <w:szCs w:val="24"/>
                <w:highlight w:val="yellow"/>
              </w:rPr>
            </w:pPr>
            <w:r w:rsidRPr="00B22C5F">
              <w:rPr>
                <w:color w:val="FF0000"/>
                <w:szCs w:val="24"/>
                <w:highlight w:val="yellow"/>
              </w:rPr>
              <w:t>2.</w:t>
            </w:r>
          </w:p>
        </w:tc>
        <w:tc>
          <w:tcPr>
            <w:tcW w:w="2127" w:type="dxa"/>
            <w:tcBorders>
              <w:top w:val="single" w:sz="4" w:space="0" w:color="000000"/>
              <w:left w:val="single" w:sz="4" w:space="0" w:color="000000"/>
              <w:bottom w:val="single" w:sz="4" w:space="0" w:color="000000"/>
              <w:right w:val="single" w:sz="4" w:space="0" w:color="000000"/>
            </w:tcBorders>
          </w:tcPr>
          <w:p w14:paraId="083C5FDB" w14:textId="77777777" w:rsidR="000165C2" w:rsidRPr="00B22C5F" w:rsidRDefault="006B62A0">
            <w:pPr>
              <w:keepLines/>
              <w:shd w:val="clear" w:color="auto" w:fill="FFFFFF"/>
              <w:tabs>
                <w:tab w:val="left" w:pos="2655"/>
              </w:tabs>
              <w:rPr>
                <w:color w:val="FF0000"/>
                <w:szCs w:val="24"/>
                <w:highlight w:val="yellow"/>
              </w:rPr>
            </w:pPr>
            <w:r w:rsidRPr="00B22C5F">
              <w:rPr>
                <w:color w:val="FF0000"/>
                <w:szCs w:val="24"/>
                <w:highlight w:val="yellow"/>
              </w:rPr>
              <w:t>Matavimo vienetai</w:t>
            </w:r>
          </w:p>
        </w:tc>
        <w:tc>
          <w:tcPr>
            <w:tcW w:w="7229" w:type="dxa"/>
            <w:tcBorders>
              <w:top w:val="single" w:sz="4" w:space="0" w:color="000000"/>
              <w:left w:val="single" w:sz="4" w:space="0" w:color="000000"/>
              <w:bottom w:val="single" w:sz="4" w:space="0" w:color="000000"/>
              <w:right w:val="single" w:sz="4" w:space="0" w:color="000000"/>
            </w:tcBorders>
          </w:tcPr>
          <w:p w14:paraId="0F3611A1" w14:textId="77777777" w:rsidR="000165C2" w:rsidRPr="00B22C5F" w:rsidRDefault="006B62A0">
            <w:pPr>
              <w:keepLines/>
              <w:shd w:val="clear" w:color="auto" w:fill="FFFFFF"/>
              <w:tabs>
                <w:tab w:val="left" w:pos="2655"/>
              </w:tabs>
              <w:ind w:firstLine="1"/>
              <w:rPr>
                <w:color w:val="FF0000"/>
                <w:szCs w:val="24"/>
                <w:highlight w:val="yellow"/>
              </w:rPr>
            </w:pPr>
            <w:r w:rsidRPr="00B22C5F">
              <w:rPr>
                <w:color w:val="FF0000"/>
                <w:szCs w:val="24"/>
                <w:highlight w:val="yellow"/>
              </w:rPr>
              <w:t>Procentai.</w:t>
            </w:r>
          </w:p>
        </w:tc>
      </w:tr>
      <w:tr w:rsidR="000A44EF" w:rsidRPr="00B22C5F" w14:paraId="1287755D" w14:textId="77777777">
        <w:trPr>
          <w:trHeight w:val="320"/>
        </w:trPr>
        <w:tc>
          <w:tcPr>
            <w:tcW w:w="425" w:type="dxa"/>
            <w:tcBorders>
              <w:top w:val="single" w:sz="4" w:space="0" w:color="000000"/>
              <w:left w:val="single" w:sz="4" w:space="0" w:color="000000"/>
              <w:bottom w:val="single" w:sz="4" w:space="0" w:color="000000"/>
              <w:right w:val="single" w:sz="4" w:space="0" w:color="000000"/>
            </w:tcBorders>
          </w:tcPr>
          <w:p w14:paraId="7A1B72F1" w14:textId="77777777" w:rsidR="000165C2" w:rsidRPr="00B22C5F" w:rsidRDefault="006B62A0">
            <w:pPr>
              <w:keepLines/>
              <w:shd w:val="clear" w:color="auto" w:fill="FFFFFF"/>
              <w:tabs>
                <w:tab w:val="left" w:pos="2655"/>
              </w:tabs>
              <w:ind w:left="851" w:hanging="851"/>
              <w:jc w:val="center"/>
              <w:rPr>
                <w:color w:val="FF0000"/>
                <w:szCs w:val="24"/>
                <w:highlight w:val="yellow"/>
              </w:rPr>
            </w:pPr>
            <w:r w:rsidRPr="00B22C5F">
              <w:rPr>
                <w:color w:val="FF0000"/>
                <w:szCs w:val="24"/>
                <w:highlight w:val="yellow"/>
              </w:rPr>
              <w:t>3.</w:t>
            </w:r>
          </w:p>
        </w:tc>
        <w:tc>
          <w:tcPr>
            <w:tcW w:w="2127" w:type="dxa"/>
            <w:tcBorders>
              <w:top w:val="single" w:sz="4" w:space="0" w:color="000000"/>
              <w:left w:val="single" w:sz="4" w:space="0" w:color="000000"/>
              <w:bottom w:val="single" w:sz="4" w:space="0" w:color="000000"/>
              <w:right w:val="single" w:sz="4" w:space="0" w:color="000000"/>
            </w:tcBorders>
          </w:tcPr>
          <w:p w14:paraId="0A1585BC" w14:textId="77777777" w:rsidR="000165C2" w:rsidRPr="00B22C5F" w:rsidRDefault="006B62A0">
            <w:pPr>
              <w:keepLines/>
              <w:shd w:val="clear" w:color="auto" w:fill="FFFFFF"/>
              <w:tabs>
                <w:tab w:val="left" w:pos="2655"/>
              </w:tabs>
              <w:rPr>
                <w:color w:val="FF0000"/>
                <w:szCs w:val="24"/>
                <w:highlight w:val="yellow"/>
              </w:rPr>
            </w:pPr>
            <w:r w:rsidRPr="00B22C5F">
              <w:rPr>
                <w:color w:val="FF0000"/>
                <w:szCs w:val="24"/>
                <w:highlight w:val="yellow"/>
              </w:rPr>
              <w:t>Reikalingi duomenys</w:t>
            </w:r>
          </w:p>
        </w:tc>
        <w:tc>
          <w:tcPr>
            <w:tcW w:w="7229" w:type="dxa"/>
            <w:tcBorders>
              <w:top w:val="single" w:sz="4" w:space="0" w:color="000000"/>
              <w:left w:val="single" w:sz="4" w:space="0" w:color="000000"/>
              <w:bottom w:val="single" w:sz="4" w:space="0" w:color="000000"/>
              <w:right w:val="single" w:sz="4" w:space="0" w:color="000000"/>
            </w:tcBorders>
          </w:tcPr>
          <w:p w14:paraId="76B82C46" w14:textId="77777777" w:rsidR="000165C2" w:rsidRPr="00B22C5F" w:rsidRDefault="006B62A0">
            <w:pPr>
              <w:keepLines/>
              <w:shd w:val="clear" w:color="auto" w:fill="FFFFFF"/>
              <w:tabs>
                <w:tab w:val="left" w:pos="2655"/>
              </w:tabs>
              <w:jc w:val="both"/>
              <w:rPr>
                <w:color w:val="FF0000"/>
                <w:szCs w:val="24"/>
                <w:highlight w:val="yellow"/>
              </w:rPr>
            </w:pPr>
            <w:r w:rsidRPr="00B22C5F">
              <w:rPr>
                <w:color w:val="FF0000"/>
                <w:szCs w:val="24"/>
                <w:highlight w:val="yellow"/>
              </w:rPr>
              <w:t xml:space="preserve">Savivaldybės priklausomybės bendrojo ugdymo mokyklų mokinių, mokomų </w:t>
            </w:r>
            <w:r w:rsidRPr="00B22C5F">
              <w:rPr>
                <w:color w:val="FF0000"/>
                <w:szCs w:val="24"/>
                <w:highlight w:val="yellow"/>
                <w:shd w:val="clear" w:color="auto" w:fill="FFFFFF"/>
                <w:lang w:eastAsia="lt-LT"/>
              </w:rPr>
              <w:t xml:space="preserve">pagal </w:t>
            </w:r>
            <w:r w:rsidRPr="00B22C5F">
              <w:rPr>
                <w:color w:val="FF0000"/>
                <w:szCs w:val="24"/>
                <w:highlight w:val="yellow"/>
                <w:bdr w:val="none" w:sz="0" w:space="0" w:color="auto" w:frame="1"/>
                <w:shd w:val="clear" w:color="auto" w:fill="FFFFFF"/>
              </w:rPr>
              <w:t>pradinio, pagrindinio ar vidurinio</w:t>
            </w:r>
            <w:r w:rsidRPr="00B22C5F">
              <w:rPr>
                <w:bCs/>
                <w:color w:val="FF0000"/>
                <w:szCs w:val="24"/>
                <w:highlight w:val="yellow"/>
                <w:shd w:val="clear" w:color="auto" w:fill="FFFFFF"/>
              </w:rPr>
              <w:t xml:space="preserve"> </w:t>
            </w:r>
            <w:r w:rsidRPr="00B22C5F">
              <w:rPr>
                <w:color w:val="FF0000"/>
                <w:szCs w:val="24"/>
                <w:highlight w:val="yellow"/>
                <w:shd w:val="clear" w:color="auto" w:fill="FFFFFF"/>
                <w:lang w:eastAsia="lt-LT"/>
              </w:rPr>
              <w:t>lygmens programas</w:t>
            </w:r>
            <w:r w:rsidRPr="00B22C5F">
              <w:rPr>
                <w:color w:val="FF0000"/>
                <w:szCs w:val="24"/>
                <w:highlight w:val="yellow"/>
              </w:rPr>
              <w:t xml:space="preserve">, Savivaldybės priklausomybės mokyklų mokinių, ataskaitinę dieną mokomų </w:t>
            </w:r>
            <w:r w:rsidRPr="00B22C5F">
              <w:rPr>
                <w:color w:val="FF0000"/>
                <w:szCs w:val="24"/>
                <w:highlight w:val="yellow"/>
                <w:shd w:val="clear" w:color="auto" w:fill="FFFFFF"/>
                <w:lang w:eastAsia="lt-LT"/>
              </w:rPr>
              <w:t xml:space="preserve">pagal </w:t>
            </w:r>
            <w:r w:rsidRPr="00B22C5F">
              <w:rPr>
                <w:color w:val="FF0000"/>
                <w:szCs w:val="24"/>
                <w:highlight w:val="yellow"/>
                <w:bdr w:val="none" w:sz="0" w:space="0" w:color="auto" w:frame="1"/>
                <w:shd w:val="clear" w:color="auto" w:fill="FFFFFF"/>
              </w:rPr>
              <w:t>pradinio, pagrindinio ar vidurinio</w:t>
            </w:r>
            <w:r w:rsidRPr="00B22C5F">
              <w:rPr>
                <w:bCs/>
                <w:color w:val="FF0000"/>
                <w:szCs w:val="24"/>
                <w:highlight w:val="yellow"/>
                <w:shd w:val="clear" w:color="auto" w:fill="FFFFFF"/>
              </w:rPr>
              <w:t xml:space="preserve"> </w:t>
            </w:r>
            <w:r w:rsidRPr="00B22C5F">
              <w:rPr>
                <w:color w:val="FF0000"/>
                <w:szCs w:val="24"/>
                <w:highlight w:val="yellow"/>
                <w:shd w:val="clear" w:color="auto" w:fill="FFFFFF"/>
                <w:lang w:eastAsia="lt-LT"/>
              </w:rPr>
              <w:t>lygmens programas</w:t>
            </w:r>
            <w:r w:rsidRPr="00B22C5F">
              <w:rPr>
                <w:color w:val="FF0000"/>
                <w:szCs w:val="24"/>
                <w:highlight w:val="yellow"/>
              </w:rPr>
              <w:t>, kuriems švietimo pagalbos poreikis nustatytas, skaičius ir tų pačių mokinių kuriems suteikta švietimo pagalba, skaičius ataskaitinę dieną.</w:t>
            </w:r>
          </w:p>
        </w:tc>
      </w:tr>
      <w:tr w:rsidR="000A44EF" w:rsidRPr="00B22C5F" w14:paraId="04ED3613"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71AE350B" w14:textId="77777777" w:rsidR="000165C2" w:rsidRPr="00B22C5F" w:rsidRDefault="006B62A0">
            <w:pPr>
              <w:keepLines/>
              <w:shd w:val="clear" w:color="auto" w:fill="FFFFFF"/>
              <w:tabs>
                <w:tab w:val="left" w:pos="2655"/>
              </w:tabs>
              <w:ind w:left="851" w:hanging="851"/>
              <w:jc w:val="center"/>
              <w:rPr>
                <w:color w:val="FF0000"/>
                <w:szCs w:val="24"/>
                <w:highlight w:val="yellow"/>
              </w:rPr>
            </w:pPr>
            <w:r w:rsidRPr="00B22C5F">
              <w:rPr>
                <w:color w:val="FF0000"/>
                <w:szCs w:val="24"/>
                <w:highlight w:val="yellow"/>
              </w:rPr>
              <w:t>4.</w:t>
            </w:r>
          </w:p>
        </w:tc>
        <w:tc>
          <w:tcPr>
            <w:tcW w:w="2127" w:type="dxa"/>
            <w:tcBorders>
              <w:top w:val="single" w:sz="4" w:space="0" w:color="000000"/>
              <w:left w:val="single" w:sz="4" w:space="0" w:color="000000"/>
              <w:bottom w:val="single" w:sz="4" w:space="0" w:color="000000"/>
              <w:right w:val="single" w:sz="4" w:space="0" w:color="000000"/>
            </w:tcBorders>
          </w:tcPr>
          <w:p w14:paraId="4335D30B" w14:textId="77777777" w:rsidR="000165C2" w:rsidRPr="00B22C5F" w:rsidRDefault="006B62A0">
            <w:pPr>
              <w:keepLines/>
              <w:shd w:val="clear" w:color="auto" w:fill="FFFFFF"/>
              <w:tabs>
                <w:tab w:val="left" w:pos="2655"/>
              </w:tabs>
              <w:rPr>
                <w:color w:val="FF0000"/>
                <w:szCs w:val="24"/>
                <w:highlight w:val="yellow"/>
              </w:rPr>
            </w:pPr>
            <w:r w:rsidRPr="00B22C5F">
              <w:rPr>
                <w:color w:val="FF0000"/>
                <w:szCs w:val="24"/>
                <w:highlight w:val="yellow"/>
              </w:rPr>
              <w:t>Duomenų šaltinis</w:t>
            </w:r>
          </w:p>
        </w:tc>
        <w:tc>
          <w:tcPr>
            <w:tcW w:w="7229" w:type="dxa"/>
            <w:tcBorders>
              <w:top w:val="single" w:sz="4" w:space="0" w:color="000000"/>
              <w:left w:val="single" w:sz="4" w:space="0" w:color="000000"/>
              <w:bottom w:val="single" w:sz="4" w:space="0" w:color="000000"/>
              <w:right w:val="single" w:sz="4" w:space="0" w:color="000000"/>
            </w:tcBorders>
          </w:tcPr>
          <w:p w14:paraId="02EE2424" w14:textId="77777777" w:rsidR="000165C2" w:rsidRPr="00B22C5F" w:rsidRDefault="006B62A0">
            <w:pPr>
              <w:keepLines/>
              <w:shd w:val="clear" w:color="auto" w:fill="FFFFFF"/>
              <w:tabs>
                <w:tab w:val="left" w:pos="2655"/>
              </w:tabs>
              <w:rPr>
                <w:color w:val="FF0000"/>
                <w:szCs w:val="24"/>
                <w:highlight w:val="yellow"/>
              </w:rPr>
            </w:pPr>
            <w:r w:rsidRPr="00B22C5F">
              <w:rPr>
                <w:color w:val="FF0000"/>
                <w:szCs w:val="24"/>
                <w:highlight w:val="yellow"/>
                <w:lang w:eastAsia="lt-LT"/>
              </w:rPr>
              <w:t>Švietimo valdymo informacinė sistema (</w:t>
            </w:r>
            <w:r w:rsidRPr="00B22C5F">
              <w:rPr>
                <w:color w:val="FF0000"/>
                <w:szCs w:val="24"/>
                <w:highlight w:val="yellow"/>
              </w:rPr>
              <w:t>ŠVIS).</w:t>
            </w:r>
          </w:p>
        </w:tc>
      </w:tr>
      <w:tr w:rsidR="000A44EF" w:rsidRPr="00B22C5F" w14:paraId="361633AC"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1B4024D7" w14:textId="77777777" w:rsidR="000165C2" w:rsidRPr="00B22C5F" w:rsidRDefault="006B62A0">
            <w:pPr>
              <w:keepLines/>
              <w:shd w:val="clear" w:color="auto" w:fill="FFFFFF"/>
              <w:tabs>
                <w:tab w:val="left" w:pos="2655"/>
              </w:tabs>
              <w:ind w:left="851" w:hanging="851"/>
              <w:jc w:val="center"/>
              <w:rPr>
                <w:color w:val="FF0000"/>
                <w:szCs w:val="24"/>
                <w:highlight w:val="yellow"/>
              </w:rPr>
            </w:pPr>
            <w:r w:rsidRPr="00B22C5F">
              <w:rPr>
                <w:color w:val="FF0000"/>
                <w:szCs w:val="24"/>
                <w:highlight w:val="yellow"/>
              </w:rPr>
              <w:t>5.</w:t>
            </w:r>
          </w:p>
        </w:tc>
        <w:tc>
          <w:tcPr>
            <w:tcW w:w="2127" w:type="dxa"/>
            <w:tcBorders>
              <w:top w:val="single" w:sz="4" w:space="0" w:color="000000"/>
              <w:left w:val="single" w:sz="4" w:space="0" w:color="000000"/>
              <w:bottom w:val="single" w:sz="4" w:space="0" w:color="000000"/>
              <w:right w:val="single" w:sz="4" w:space="0" w:color="000000"/>
            </w:tcBorders>
          </w:tcPr>
          <w:p w14:paraId="06D1FD7A" w14:textId="77777777" w:rsidR="000165C2" w:rsidRPr="00B22C5F" w:rsidRDefault="006B62A0">
            <w:pPr>
              <w:keepLines/>
              <w:shd w:val="clear" w:color="auto" w:fill="FFFFFF"/>
              <w:tabs>
                <w:tab w:val="left" w:pos="2655"/>
              </w:tabs>
              <w:rPr>
                <w:color w:val="FF0000"/>
                <w:szCs w:val="24"/>
                <w:highlight w:val="yellow"/>
              </w:rPr>
            </w:pPr>
            <w:r w:rsidRPr="00B22C5F">
              <w:rPr>
                <w:color w:val="FF0000"/>
                <w:szCs w:val="24"/>
                <w:highlight w:val="yellow"/>
              </w:rPr>
              <w:t>Rodiklio grupė</w:t>
            </w:r>
          </w:p>
        </w:tc>
        <w:tc>
          <w:tcPr>
            <w:tcW w:w="7229" w:type="dxa"/>
            <w:tcBorders>
              <w:top w:val="single" w:sz="4" w:space="0" w:color="000000"/>
              <w:left w:val="single" w:sz="4" w:space="0" w:color="000000"/>
              <w:bottom w:val="single" w:sz="4" w:space="0" w:color="000000"/>
              <w:right w:val="single" w:sz="4" w:space="0" w:color="000000"/>
            </w:tcBorders>
          </w:tcPr>
          <w:p w14:paraId="40F5F073" w14:textId="77777777" w:rsidR="000165C2" w:rsidRPr="00B22C5F" w:rsidRDefault="006B62A0">
            <w:pPr>
              <w:keepLines/>
              <w:shd w:val="clear" w:color="auto" w:fill="FFFFFF"/>
              <w:tabs>
                <w:tab w:val="left" w:pos="2655"/>
              </w:tabs>
              <w:rPr>
                <w:color w:val="FF0000"/>
                <w:szCs w:val="24"/>
                <w:highlight w:val="yellow"/>
              </w:rPr>
            </w:pPr>
            <w:r w:rsidRPr="00B22C5F">
              <w:rPr>
                <w:color w:val="FF0000"/>
                <w:szCs w:val="24"/>
                <w:highlight w:val="yellow"/>
              </w:rPr>
              <w:t>Švietimo procesas.</w:t>
            </w:r>
          </w:p>
        </w:tc>
      </w:tr>
      <w:tr w:rsidR="000A44EF" w:rsidRPr="00B22C5F" w14:paraId="1C2611B7"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0CC91F03" w14:textId="77777777" w:rsidR="000165C2" w:rsidRPr="00B22C5F" w:rsidRDefault="006B62A0">
            <w:pPr>
              <w:keepLines/>
              <w:shd w:val="clear" w:color="auto" w:fill="FFFFFF"/>
              <w:tabs>
                <w:tab w:val="left" w:pos="2655"/>
              </w:tabs>
              <w:ind w:left="851" w:hanging="851"/>
              <w:jc w:val="center"/>
              <w:rPr>
                <w:color w:val="FF0000"/>
                <w:szCs w:val="24"/>
                <w:highlight w:val="yellow"/>
              </w:rPr>
            </w:pPr>
            <w:r w:rsidRPr="00B22C5F">
              <w:rPr>
                <w:color w:val="FF0000"/>
                <w:szCs w:val="24"/>
                <w:highlight w:val="yellow"/>
              </w:rPr>
              <w:t>6.</w:t>
            </w:r>
          </w:p>
        </w:tc>
        <w:tc>
          <w:tcPr>
            <w:tcW w:w="2127" w:type="dxa"/>
            <w:tcBorders>
              <w:top w:val="single" w:sz="4" w:space="0" w:color="000000"/>
              <w:left w:val="single" w:sz="4" w:space="0" w:color="000000"/>
              <w:bottom w:val="single" w:sz="4" w:space="0" w:color="000000"/>
              <w:right w:val="single" w:sz="4" w:space="0" w:color="000000"/>
            </w:tcBorders>
          </w:tcPr>
          <w:p w14:paraId="1AB75B2F" w14:textId="77777777" w:rsidR="000165C2" w:rsidRPr="00B22C5F" w:rsidRDefault="006B62A0">
            <w:pPr>
              <w:keepLines/>
              <w:shd w:val="clear" w:color="auto" w:fill="FFFFFF"/>
              <w:tabs>
                <w:tab w:val="left" w:pos="2655"/>
              </w:tabs>
              <w:rPr>
                <w:color w:val="FF0000"/>
                <w:szCs w:val="24"/>
                <w:highlight w:val="yellow"/>
              </w:rPr>
            </w:pPr>
            <w:r w:rsidRPr="00B22C5F">
              <w:rPr>
                <w:color w:val="FF0000"/>
                <w:szCs w:val="24"/>
                <w:highlight w:val="yellow"/>
              </w:rPr>
              <w:t>Skaičiavimo reguliarumas</w:t>
            </w:r>
          </w:p>
        </w:tc>
        <w:tc>
          <w:tcPr>
            <w:tcW w:w="7229" w:type="dxa"/>
            <w:tcBorders>
              <w:top w:val="single" w:sz="4" w:space="0" w:color="000000"/>
              <w:left w:val="single" w:sz="4" w:space="0" w:color="000000"/>
              <w:bottom w:val="single" w:sz="4" w:space="0" w:color="000000"/>
              <w:right w:val="single" w:sz="4" w:space="0" w:color="000000"/>
            </w:tcBorders>
          </w:tcPr>
          <w:p w14:paraId="0731CA2F" w14:textId="77777777" w:rsidR="000165C2" w:rsidRPr="00B22C5F" w:rsidRDefault="006B62A0">
            <w:pPr>
              <w:keepLines/>
              <w:shd w:val="clear" w:color="auto" w:fill="FFFFFF"/>
              <w:tabs>
                <w:tab w:val="left" w:pos="2655"/>
              </w:tabs>
              <w:jc w:val="both"/>
              <w:rPr>
                <w:color w:val="FF0000"/>
                <w:szCs w:val="24"/>
                <w:highlight w:val="yellow"/>
              </w:rPr>
            </w:pPr>
            <w:r w:rsidRPr="00B22C5F">
              <w:rPr>
                <w:color w:val="FF0000"/>
                <w:szCs w:val="24"/>
                <w:highlight w:val="yellow"/>
                <w:lang w:eastAsia="lt-LT"/>
              </w:rPr>
              <w:t>Rodiklio reikšmė skaičiuojama kasmet kalendorinių metų pabaigoje (iki gruodžio 31 d.) pagal rodiklio reikšmes jų fiksavimo Mokinių registre nustatytą ataskaitinę dieną (rugsėjo 1 d.).</w:t>
            </w:r>
          </w:p>
        </w:tc>
      </w:tr>
    </w:tbl>
    <w:p w14:paraId="48944DF4" w14:textId="77777777" w:rsidR="000165C2" w:rsidRPr="00B22C5F" w:rsidRDefault="000165C2">
      <w:pPr>
        <w:jc w:val="both"/>
        <w:rPr>
          <w:szCs w:val="24"/>
          <w:highlight w:val="yellow"/>
        </w:rPr>
      </w:pPr>
    </w:p>
    <w:p w14:paraId="411D7491" w14:textId="7045D362" w:rsidR="000165C2" w:rsidRPr="00B22C5F" w:rsidRDefault="006B62A0">
      <w:pPr>
        <w:ind w:firstLine="851"/>
        <w:jc w:val="both"/>
        <w:rPr>
          <w:color w:val="FF0000"/>
          <w:szCs w:val="24"/>
          <w:highlight w:val="yellow"/>
        </w:rPr>
      </w:pPr>
      <w:r w:rsidRPr="00B22C5F">
        <w:rPr>
          <w:b/>
          <w:bCs/>
          <w:color w:val="FF0000"/>
          <w:szCs w:val="24"/>
          <w:highlight w:val="yellow"/>
        </w:rPr>
        <w:t>3.4.</w:t>
      </w:r>
      <w:r w:rsidRPr="00B22C5F">
        <w:rPr>
          <w:b/>
          <w:bCs/>
          <w:color w:val="FF0000"/>
          <w:szCs w:val="24"/>
          <w:highlight w:val="yellow"/>
        </w:rPr>
        <w:tab/>
        <w:t>Vienai sąlyginei mokytojo pareigybei tenkančių mokinių skaičius bendrojo ugdymo mokyklose*</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127"/>
        <w:gridCol w:w="7229"/>
      </w:tblGrid>
      <w:tr w:rsidR="000A44EF" w:rsidRPr="00B22C5F" w14:paraId="1BB3FFEA" w14:textId="77777777">
        <w:trPr>
          <w:trHeight w:val="240"/>
        </w:trPr>
        <w:tc>
          <w:tcPr>
            <w:tcW w:w="425" w:type="dxa"/>
            <w:tcBorders>
              <w:top w:val="single" w:sz="4" w:space="0" w:color="000000"/>
              <w:left w:val="single" w:sz="4" w:space="0" w:color="000000"/>
              <w:bottom w:val="single" w:sz="4" w:space="0" w:color="000000"/>
              <w:right w:val="single" w:sz="4" w:space="0" w:color="000000"/>
            </w:tcBorders>
          </w:tcPr>
          <w:p w14:paraId="220DBC1D" w14:textId="77777777" w:rsidR="000165C2" w:rsidRPr="00B22C5F" w:rsidRDefault="006B62A0">
            <w:pPr>
              <w:keepLines/>
              <w:shd w:val="clear" w:color="auto" w:fill="FFFFFF"/>
              <w:tabs>
                <w:tab w:val="left" w:pos="2655"/>
              </w:tabs>
              <w:ind w:left="851" w:hanging="851"/>
              <w:jc w:val="center"/>
              <w:rPr>
                <w:color w:val="FF0000"/>
                <w:szCs w:val="24"/>
                <w:highlight w:val="yellow"/>
              </w:rPr>
            </w:pPr>
            <w:r w:rsidRPr="00B22C5F">
              <w:rPr>
                <w:color w:val="FF0000"/>
                <w:szCs w:val="24"/>
                <w:highlight w:val="yellow"/>
              </w:rPr>
              <w:lastRenderedPageBreak/>
              <w:t>1.</w:t>
            </w:r>
          </w:p>
        </w:tc>
        <w:tc>
          <w:tcPr>
            <w:tcW w:w="2127" w:type="dxa"/>
            <w:tcBorders>
              <w:top w:val="single" w:sz="4" w:space="0" w:color="000000"/>
              <w:left w:val="single" w:sz="4" w:space="0" w:color="000000"/>
              <w:bottom w:val="single" w:sz="4" w:space="0" w:color="000000"/>
              <w:right w:val="single" w:sz="4" w:space="0" w:color="000000"/>
            </w:tcBorders>
          </w:tcPr>
          <w:p w14:paraId="03F66B6C" w14:textId="77777777" w:rsidR="000165C2" w:rsidRPr="00B22C5F" w:rsidRDefault="006B62A0">
            <w:pPr>
              <w:keepNext/>
              <w:keepLines/>
              <w:shd w:val="clear" w:color="auto" w:fill="FFFFFF"/>
              <w:tabs>
                <w:tab w:val="left" w:pos="2655"/>
              </w:tabs>
              <w:rPr>
                <w:color w:val="FF0000"/>
                <w:szCs w:val="24"/>
                <w:highlight w:val="yellow"/>
              </w:rPr>
            </w:pPr>
            <w:r w:rsidRPr="00B22C5F">
              <w:rPr>
                <w:color w:val="FF0000"/>
                <w:szCs w:val="24"/>
                <w:highlight w:val="yellow"/>
              </w:rPr>
              <w:t>Apibrėžimas</w:t>
            </w:r>
          </w:p>
        </w:tc>
        <w:tc>
          <w:tcPr>
            <w:tcW w:w="7229" w:type="dxa"/>
            <w:tcBorders>
              <w:top w:val="single" w:sz="4" w:space="0" w:color="000000"/>
              <w:left w:val="single" w:sz="4" w:space="0" w:color="000000"/>
              <w:bottom w:val="single" w:sz="4" w:space="0" w:color="000000"/>
              <w:right w:val="single" w:sz="4" w:space="0" w:color="000000"/>
            </w:tcBorders>
          </w:tcPr>
          <w:p w14:paraId="1F83BB45" w14:textId="77777777" w:rsidR="000165C2" w:rsidRPr="00B22C5F" w:rsidRDefault="006B62A0">
            <w:pPr>
              <w:keepNext/>
              <w:keepLines/>
              <w:shd w:val="clear" w:color="auto" w:fill="FFFFFF"/>
              <w:tabs>
                <w:tab w:val="left" w:pos="2655"/>
              </w:tabs>
              <w:jc w:val="both"/>
              <w:rPr>
                <w:color w:val="FF0000"/>
                <w:szCs w:val="24"/>
                <w:highlight w:val="yellow"/>
                <w:lang w:eastAsia="lt-LT"/>
              </w:rPr>
            </w:pPr>
            <w:r w:rsidRPr="00B22C5F">
              <w:rPr>
                <w:color w:val="FF0000"/>
                <w:szCs w:val="24"/>
                <w:highlight w:val="yellow"/>
                <w:lang w:eastAsia="lt-LT"/>
              </w:rPr>
              <w:t xml:space="preserve">Rodiklis parodo efektyvaus ugdymo organizavimo galimybę, mokyklų tinklo optimalumą. </w:t>
            </w:r>
            <w:r w:rsidRPr="00B22C5F">
              <w:rPr>
                <w:bCs/>
                <w:color w:val="FF0000"/>
                <w:szCs w:val="24"/>
                <w:highlight w:val="yellow"/>
                <w:shd w:val="clear" w:color="auto" w:fill="FFFFFF"/>
              </w:rPr>
              <w:t xml:space="preserve">Sąlyginė mokytojo pareigybė </w:t>
            </w:r>
            <w:r w:rsidRPr="00B22C5F">
              <w:rPr>
                <w:color w:val="FF0000"/>
                <w:szCs w:val="24"/>
                <w:highlight w:val="yellow"/>
                <w:shd w:val="clear" w:color="auto" w:fill="FFFFFF"/>
              </w:rPr>
              <w:t xml:space="preserve">– pareigybė apskaičiuota pagal Mokymo lėšų apskaičiavimo, paskirstymo ir panaudojimo tvarkos aprašo, patvirtinto </w:t>
            </w:r>
            <w:r w:rsidRPr="00B22C5F">
              <w:rPr>
                <w:color w:val="FF0000"/>
                <w:szCs w:val="24"/>
                <w:highlight w:val="yellow"/>
                <w:bdr w:val="none" w:sz="0" w:space="0" w:color="auto" w:frame="1"/>
                <w:shd w:val="clear" w:color="auto" w:fill="FFFFFF"/>
              </w:rPr>
              <w:t xml:space="preserve">Lietuvos Respublikos Vyriausybės 2018 m. liepos 11 d. nutarimu Nr. 679 „Dėl Mokymo lėšų apskaičiavimo, paskirstymo ir panaudojimo tvarkos aprašo patvirtinimo“, </w:t>
            </w:r>
            <w:r w:rsidRPr="00B22C5F">
              <w:rPr>
                <w:color w:val="FF0000"/>
                <w:szCs w:val="24"/>
                <w:highlight w:val="yellow"/>
                <w:shd w:val="clear" w:color="auto" w:fill="FFFFFF"/>
              </w:rPr>
              <w:t>nuostatas).</w:t>
            </w:r>
          </w:p>
        </w:tc>
      </w:tr>
      <w:tr w:rsidR="000A44EF" w:rsidRPr="00B22C5F" w14:paraId="59F1789E" w14:textId="77777777">
        <w:tc>
          <w:tcPr>
            <w:tcW w:w="425" w:type="dxa"/>
            <w:tcBorders>
              <w:top w:val="single" w:sz="4" w:space="0" w:color="000000"/>
              <w:left w:val="single" w:sz="4" w:space="0" w:color="000000"/>
              <w:bottom w:val="single" w:sz="4" w:space="0" w:color="000000"/>
              <w:right w:val="single" w:sz="4" w:space="0" w:color="000000"/>
            </w:tcBorders>
          </w:tcPr>
          <w:p w14:paraId="636D702C" w14:textId="77777777" w:rsidR="000165C2" w:rsidRPr="00B22C5F" w:rsidRDefault="006B62A0">
            <w:pPr>
              <w:keepLines/>
              <w:shd w:val="clear" w:color="auto" w:fill="FFFFFF"/>
              <w:tabs>
                <w:tab w:val="left" w:pos="2655"/>
              </w:tabs>
              <w:ind w:left="851" w:hanging="851"/>
              <w:jc w:val="center"/>
              <w:rPr>
                <w:color w:val="FF0000"/>
                <w:szCs w:val="24"/>
                <w:highlight w:val="yellow"/>
              </w:rPr>
            </w:pPr>
            <w:r w:rsidRPr="00B22C5F">
              <w:rPr>
                <w:color w:val="FF0000"/>
                <w:szCs w:val="24"/>
                <w:highlight w:val="yellow"/>
              </w:rPr>
              <w:t>2.</w:t>
            </w:r>
          </w:p>
        </w:tc>
        <w:tc>
          <w:tcPr>
            <w:tcW w:w="2127" w:type="dxa"/>
            <w:tcBorders>
              <w:top w:val="single" w:sz="4" w:space="0" w:color="000000"/>
              <w:left w:val="single" w:sz="4" w:space="0" w:color="000000"/>
              <w:bottom w:val="single" w:sz="4" w:space="0" w:color="000000"/>
              <w:right w:val="single" w:sz="4" w:space="0" w:color="000000"/>
            </w:tcBorders>
          </w:tcPr>
          <w:p w14:paraId="787542B7" w14:textId="77777777" w:rsidR="000165C2" w:rsidRPr="00B22C5F" w:rsidRDefault="006B62A0">
            <w:pPr>
              <w:keepNext/>
              <w:keepLines/>
              <w:shd w:val="clear" w:color="auto" w:fill="FFFFFF"/>
              <w:tabs>
                <w:tab w:val="left" w:pos="2655"/>
              </w:tabs>
              <w:rPr>
                <w:color w:val="FF0000"/>
                <w:szCs w:val="24"/>
                <w:highlight w:val="yellow"/>
              </w:rPr>
            </w:pPr>
            <w:r w:rsidRPr="00B22C5F">
              <w:rPr>
                <w:color w:val="FF0000"/>
                <w:szCs w:val="24"/>
                <w:highlight w:val="yellow"/>
              </w:rPr>
              <w:t>Matavimo vienetai</w:t>
            </w:r>
          </w:p>
        </w:tc>
        <w:tc>
          <w:tcPr>
            <w:tcW w:w="7229" w:type="dxa"/>
            <w:tcBorders>
              <w:top w:val="single" w:sz="4" w:space="0" w:color="000000"/>
              <w:left w:val="single" w:sz="4" w:space="0" w:color="000000"/>
              <w:bottom w:val="single" w:sz="4" w:space="0" w:color="000000"/>
              <w:right w:val="single" w:sz="4" w:space="0" w:color="000000"/>
            </w:tcBorders>
          </w:tcPr>
          <w:p w14:paraId="458D548D" w14:textId="77777777" w:rsidR="000165C2" w:rsidRPr="00B22C5F" w:rsidRDefault="006B62A0">
            <w:pPr>
              <w:keepNext/>
              <w:keepLines/>
              <w:shd w:val="clear" w:color="auto" w:fill="FFFFFF"/>
              <w:tabs>
                <w:tab w:val="left" w:pos="2655"/>
              </w:tabs>
              <w:rPr>
                <w:color w:val="FF0000"/>
                <w:szCs w:val="24"/>
                <w:highlight w:val="yellow"/>
                <w:lang w:eastAsia="lt-LT"/>
              </w:rPr>
            </w:pPr>
            <w:r w:rsidRPr="00B22C5F">
              <w:rPr>
                <w:color w:val="FF0000"/>
                <w:szCs w:val="24"/>
                <w:highlight w:val="yellow"/>
              </w:rPr>
              <w:t>Skaičius (vnt.).</w:t>
            </w:r>
          </w:p>
        </w:tc>
      </w:tr>
      <w:tr w:rsidR="000A44EF" w:rsidRPr="00B22C5F" w14:paraId="68942106" w14:textId="77777777">
        <w:trPr>
          <w:trHeight w:val="670"/>
        </w:trPr>
        <w:tc>
          <w:tcPr>
            <w:tcW w:w="425" w:type="dxa"/>
            <w:tcBorders>
              <w:top w:val="single" w:sz="4" w:space="0" w:color="000000"/>
              <w:left w:val="single" w:sz="4" w:space="0" w:color="000000"/>
              <w:bottom w:val="single" w:sz="4" w:space="0" w:color="000000"/>
              <w:right w:val="single" w:sz="4" w:space="0" w:color="000000"/>
            </w:tcBorders>
          </w:tcPr>
          <w:p w14:paraId="1FAD259C" w14:textId="77777777" w:rsidR="000165C2" w:rsidRPr="00B22C5F" w:rsidRDefault="006B62A0">
            <w:pPr>
              <w:keepLines/>
              <w:shd w:val="clear" w:color="auto" w:fill="FFFFFF"/>
              <w:tabs>
                <w:tab w:val="left" w:pos="2655"/>
              </w:tabs>
              <w:ind w:left="851" w:hanging="851"/>
              <w:jc w:val="center"/>
              <w:rPr>
                <w:color w:val="FF0000"/>
                <w:szCs w:val="24"/>
                <w:highlight w:val="yellow"/>
              </w:rPr>
            </w:pPr>
            <w:r w:rsidRPr="00B22C5F">
              <w:rPr>
                <w:color w:val="FF0000"/>
                <w:szCs w:val="24"/>
                <w:highlight w:val="yellow"/>
              </w:rPr>
              <w:t>3.</w:t>
            </w:r>
          </w:p>
        </w:tc>
        <w:tc>
          <w:tcPr>
            <w:tcW w:w="2127" w:type="dxa"/>
            <w:tcBorders>
              <w:top w:val="single" w:sz="4" w:space="0" w:color="000000"/>
              <w:left w:val="single" w:sz="4" w:space="0" w:color="000000"/>
              <w:bottom w:val="single" w:sz="4" w:space="0" w:color="000000"/>
              <w:right w:val="single" w:sz="4" w:space="0" w:color="000000"/>
            </w:tcBorders>
          </w:tcPr>
          <w:p w14:paraId="50888DD7" w14:textId="77777777" w:rsidR="000165C2" w:rsidRPr="00B22C5F" w:rsidRDefault="006B62A0">
            <w:pPr>
              <w:keepNext/>
              <w:keepLines/>
              <w:shd w:val="clear" w:color="auto" w:fill="FFFFFF"/>
              <w:tabs>
                <w:tab w:val="left" w:pos="2655"/>
              </w:tabs>
              <w:rPr>
                <w:color w:val="FF0000"/>
                <w:szCs w:val="24"/>
                <w:highlight w:val="yellow"/>
              </w:rPr>
            </w:pPr>
            <w:r w:rsidRPr="00B22C5F">
              <w:rPr>
                <w:color w:val="FF0000"/>
                <w:szCs w:val="24"/>
                <w:highlight w:val="yellow"/>
              </w:rPr>
              <w:t>Reikalingi duomenys</w:t>
            </w:r>
          </w:p>
        </w:tc>
        <w:tc>
          <w:tcPr>
            <w:tcW w:w="7229" w:type="dxa"/>
            <w:tcBorders>
              <w:top w:val="single" w:sz="4" w:space="0" w:color="000000"/>
              <w:left w:val="single" w:sz="4" w:space="0" w:color="000000"/>
              <w:bottom w:val="single" w:sz="4" w:space="0" w:color="000000"/>
              <w:right w:val="single" w:sz="4" w:space="0" w:color="000000"/>
            </w:tcBorders>
          </w:tcPr>
          <w:p w14:paraId="21B6457A" w14:textId="77777777" w:rsidR="000165C2" w:rsidRPr="00B22C5F" w:rsidRDefault="006B62A0">
            <w:pPr>
              <w:keepNext/>
              <w:keepLines/>
              <w:shd w:val="clear" w:color="auto" w:fill="FFFFFF"/>
              <w:tabs>
                <w:tab w:val="left" w:pos="2655"/>
              </w:tabs>
              <w:jc w:val="both"/>
              <w:rPr>
                <w:color w:val="FF0000"/>
                <w:szCs w:val="24"/>
                <w:highlight w:val="yellow"/>
                <w:lang w:eastAsia="lt-LT"/>
              </w:rPr>
            </w:pPr>
            <w:r w:rsidRPr="00B22C5F">
              <w:rPr>
                <w:color w:val="FF0000"/>
                <w:szCs w:val="24"/>
                <w:highlight w:val="yellow"/>
                <w:lang w:eastAsia="lt-LT"/>
              </w:rPr>
              <w:t>Bendrojo ugdymo savivaldybės priklausomybės mokyklų mokinių,</w:t>
            </w:r>
            <w:r w:rsidRPr="00B22C5F">
              <w:rPr>
                <w:color w:val="FF0000"/>
                <w:szCs w:val="24"/>
                <w:highlight w:val="yellow"/>
              </w:rPr>
              <w:t xml:space="preserve"> mokomų </w:t>
            </w:r>
            <w:r w:rsidRPr="00B22C5F">
              <w:rPr>
                <w:color w:val="FF0000"/>
                <w:szCs w:val="24"/>
                <w:highlight w:val="yellow"/>
                <w:shd w:val="clear" w:color="auto" w:fill="FFFFFF"/>
                <w:lang w:eastAsia="lt-LT"/>
              </w:rPr>
              <w:t xml:space="preserve">pagal </w:t>
            </w:r>
            <w:r w:rsidRPr="00B22C5F">
              <w:rPr>
                <w:color w:val="FF0000"/>
                <w:szCs w:val="24"/>
                <w:highlight w:val="yellow"/>
                <w:bdr w:val="none" w:sz="0" w:space="0" w:color="auto" w:frame="1"/>
                <w:shd w:val="clear" w:color="auto" w:fill="FFFFFF"/>
              </w:rPr>
              <w:t>pradinio, pagrindinio ar vidurinio</w:t>
            </w:r>
            <w:r w:rsidRPr="00B22C5F">
              <w:rPr>
                <w:bCs/>
                <w:color w:val="FF0000"/>
                <w:szCs w:val="24"/>
                <w:highlight w:val="yellow"/>
                <w:shd w:val="clear" w:color="auto" w:fill="FFFFFF"/>
              </w:rPr>
              <w:t xml:space="preserve"> </w:t>
            </w:r>
            <w:r w:rsidRPr="00B22C5F">
              <w:rPr>
                <w:color w:val="FF0000"/>
                <w:szCs w:val="24"/>
                <w:highlight w:val="yellow"/>
                <w:shd w:val="clear" w:color="auto" w:fill="FFFFFF"/>
                <w:lang w:eastAsia="lt-LT"/>
              </w:rPr>
              <w:t>lygmens programas,</w:t>
            </w:r>
            <w:r w:rsidRPr="00B22C5F">
              <w:rPr>
                <w:color w:val="FF0000"/>
                <w:szCs w:val="24"/>
                <w:highlight w:val="yellow"/>
                <w:lang w:eastAsia="lt-LT"/>
              </w:rPr>
              <w:t xml:space="preserve"> skaičius ir tų pačių mokyklų sąlyginių mokytojų pareigybių skaičius.</w:t>
            </w:r>
          </w:p>
        </w:tc>
      </w:tr>
      <w:tr w:rsidR="000A44EF" w:rsidRPr="00B22C5F" w14:paraId="2F7BFAE0"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15C3DCDE" w14:textId="77777777" w:rsidR="000165C2" w:rsidRPr="00B22C5F" w:rsidRDefault="006B62A0">
            <w:pPr>
              <w:keepLines/>
              <w:shd w:val="clear" w:color="auto" w:fill="FFFFFF"/>
              <w:tabs>
                <w:tab w:val="left" w:pos="2655"/>
              </w:tabs>
              <w:ind w:left="851" w:hanging="851"/>
              <w:jc w:val="center"/>
              <w:rPr>
                <w:color w:val="FF0000"/>
                <w:szCs w:val="24"/>
                <w:highlight w:val="yellow"/>
              </w:rPr>
            </w:pPr>
            <w:r w:rsidRPr="00B22C5F">
              <w:rPr>
                <w:color w:val="FF0000"/>
                <w:szCs w:val="24"/>
                <w:highlight w:val="yellow"/>
              </w:rPr>
              <w:t>4.</w:t>
            </w:r>
          </w:p>
        </w:tc>
        <w:tc>
          <w:tcPr>
            <w:tcW w:w="2127" w:type="dxa"/>
            <w:tcBorders>
              <w:top w:val="single" w:sz="4" w:space="0" w:color="000000"/>
              <w:left w:val="single" w:sz="4" w:space="0" w:color="000000"/>
              <w:bottom w:val="single" w:sz="4" w:space="0" w:color="000000"/>
              <w:right w:val="single" w:sz="4" w:space="0" w:color="000000"/>
            </w:tcBorders>
          </w:tcPr>
          <w:p w14:paraId="15FCE387" w14:textId="77777777" w:rsidR="000165C2" w:rsidRPr="00B22C5F" w:rsidRDefault="006B62A0">
            <w:pPr>
              <w:keepNext/>
              <w:keepLines/>
              <w:shd w:val="clear" w:color="auto" w:fill="FFFFFF"/>
              <w:tabs>
                <w:tab w:val="left" w:pos="2655"/>
              </w:tabs>
              <w:rPr>
                <w:color w:val="FF0000"/>
                <w:szCs w:val="24"/>
                <w:highlight w:val="yellow"/>
              </w:rPr>
            </w:pPr>
            <w:r w:rsidRPr="00B22C5F">
              <w:rPr>
                <w:color w:val="FF0000"/>
                <w:szCs w:val="24"/>
                <w:highlight w:val="yellow"/>
              </w:rPr>
              <w:t>Duomenų šaltinis</w:t>
            </w:r>
          </w:p>
        </w:tc>
        <w:tc>
          <w:tcPr>
            <w:tcW w:w="7229" w:type="dxa"/>
            <w:tcBorders>
              <w:top w:val="single" w:sz="4" w:space="0" w:color="000000"/>
              <w:left w:val="single" w:sz="4" w:space="0" w:color="000000"/>
              <w:bottom w:val="single" w:sz="4" w:space="0" w:color="000000"/>
              <w:right w:val="single" w:sz="4" w:space="0" w:color="000000"/>
            </w:tcBorders>
          </w:tcPr>
          <w:p w14:paraId="21B17255" w14:textId="77777777" w:rsidR="000165C2" w:rsidRPr="00B22C5F" w:rsidRDefault="006B62A0">
            <w:pPr>
              <w:keepNext/>
              <w:keepLines/>
              <w:shd w:val="clear" w:color="auto" w:fill="FFFFFF"/>
              <w:tabs>
                <w:tab w:val="left" w:pos="2655"/>
              </w:tabs>
              <w:rPr>
                <w:color w:val="FF0000"/>
                <w:szCs w:val="24"/>
                <w:highlight w:val="yellow"/>
                <w:lang w:eastAsia="lt-LT"/>
              </w:rPr>
            </w:pPr>
            <w:r w:rsidRPr="00B22C5F">
              <w:rPr>
                <w:color w:val="FF0000"/>
                <w:szCs w:val="24"/>
                <w:highlight w:val="yellow"/>
              </w:rPr>
              <w:t>Švietimo valdymo informacinė sistema (ŠVIS).</w:t>
            </w:r>
          </w:p>
        </w:tc>
      </w:tr>
      <w:tr w:rsidR="000A44EF" w:rsidRPr="00B22C5F" w14:paraId="76D94E22"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42542E9A" w14:textId="77777777" w:rsidR="000165C2" w:rsidRPr="00B22C5F" w:rsidRDefault="006B62A0">
            <w:pPr>
              <w:keepLines/>
              <w:shd w:val="clear" w:color="auto" w:fill="FFFFFF"/>
              <w:tabs>
                <w:tab w:val="left" w:pos="2655"/>
              </w:tabs>
              <w:ind w:left="851" w:hanging="851"/>
              <w:jc w:val="center"/>
              <w:rPr>
                <w:color w:val="FF0000"/>
                <w:szCs w:val="24"/>
                <w:highlight w:val="yellow"/>
              </w:rPr>
            </w:pPr>
            <w:r w:rsidRPr="00B22C5F">
              <w:rPr>
                <w:color w:val="FF0000"/>
                <w:szCs w:val="24"/>
                <w:highlight w:val="yellow"/>
              </w:rPr>
              <w:t>5.</w:t>
            </w:r>
          </w:p>
        </w:tc>
        <w:tc>
          <w:tcPr>
            <w:tcW w:w="2127" w:type="dxa"/>
            <w:tcBorders>
              <w:top w:val="single" w:sz="4" w:space="0" w:color="000000"/>
              <w:left w:val="single" w:sz="4" w:space="0" w:color="000000"/>
              <w:bottom w:val="single" w:sz="4" w:space="0" w:color="000000"/>
              <w:right w:val="single" w:sz="4" w:space="0" w:color="000000"/>
            </w:tcBorders>
          </w:tcPr>
          <w:p w14:paraId="328CB1DF" w14:textId="77777777" w:rsidR="000165C2" w:rsidRPr="00B22C5F" w:rsidRDefault="006B62A0">
            <w:pPr>
              <w:keepLines/>
              <w:shd w:val="clear" w:color="auto" w:fill="FFFFFF"/>
              <w:tabs>
                <w:tab w:val="left" w:pos="2655"/>
              </w:tabs>
              <w:rPr>
                <w:color w:val="FF0000"/>
                <w:szCs w:val="24"/>
                <w:highlight w:val="yellow"/>
              </w:rPr>
            </w:pPr>
            <w:r w:rsidRPr="00B22C5F">
              <w:rPr>
                <w:color w:val="FF0000"/>
                <w:szCs w:val="24"/>
                <w:highlight w:val="yellow"/>
              </w:rPr>
              <w:t>Rodiklio grupė</w:t>
            </w:r>
          </w:p>
        </w:tc>
        <w:tc>
          <w:tcPr>
            <w:tcW w:w="7229" w:type="dxa"/>
            <w:tcBorders>
              <w:top w:val="single" w:sz="4" w:space="0" w:color="000000"/>
              <w:left w:val="single" w:sz="4" w:space="0" w:color="000000"/>
              <w:bottom w:val="single" w:sz="4" w:space="0" w:color="000000"/>
              <w:right w:val="single" w:sz="4" w:space="0" w:color="000000"/>
            </w:tcBorders>
          </w:tcPr>
          <w:p w14:paraId="5A908F60" w14:textId="77777777" w:rsidR="000165C2" w:rsidRPr="00B22C5F" w:rsidRDefault="006B62A0">
            <w:pPr>
              <w:keepNext/>
              <w:keepLines/>
              <w:shd w:val="clear" w:color="auto" w:fill="FFFFFF"/>
              <w:tabs>
                <w:tab w:val="left" w:pos="2655"/>
              </w:tabs>
              <w:rPr>
                <w:color w:val="FF0000"/>
                <w:szCs w:val="24"/>
                <w:highlight w:val="yellow"/>
                <w:lang w:eastAsia="lt-LT"/>
              </w:rPr>
            </w:pPr>
            <w:r w:rsidRPr="00B22C5F">
              <w:rPr>
                <w:color w:val="FF0000"/>
                <w:szCs w:val="24"/>
                <w:highlight w:val="yellow"/>
              </w:rPr>
              <w:t>Švietimo procesas.</w:t>
            </w:r>
          </w:p>
        </w:tc>
      </w:tr>
      <w:tr w:rsidR="000A44EF" w:rsidRPr="000A44EF" w14:paraId="074C73EB"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09975CA6" w14:textId="77777777" w:rsidR="000165C2" w:rsidRPr="00B22C5F" w:rsidRDefault="006B62A0">
            <w:pPr>
              <w:keepLines/>
              <w:shd w:val="clear" w:color="auto" w:fill="FFFFFF"/>
              <w:tabs>
                <w:tab w:val="left" w:pos="2655"/>
              </w:tabs>
              <w:ind w:left="851" w:hanging="851"/>
              <w:jc w:val="center"/>
              <w:rPr>
                <w:color w:val="FF0000"/>
                <w:szCs w:val="24"/>
                <w:highlight w:val="yellow"/>
              </w:rPr>
            </w:pPr>
            <w:r w:rsidRPr="00B22C5F">
              <w:rPr>
                <w:color w:val="FF0000"/>
                <w:szCs w:val="24"/>
                <w:highlight w:val="yellow"/>
              </w:rPr>
              <w:t>6.</w:t>
            </w:r>
          </w:p>
        </w:tc>
        <w:tc>
          <w:tcPr>
            <w:tcW w:w="2127" w:type="dxa"/>
            <w:tcBorders>
              <w:top w:val="single" w:sz="4" w:space="0" w:color="000000"/>
              <w:left w:val="single" w:sz="4" w:space="0" w:color="000000"/>
              <w:bottom w:val="single" w:sz="4" w:space="0" w:color="000000"/>
              <w:right w:val="single" w:sz="4" w:space="0" w:color="000000"/>
            </w:tcBorders>
          </w:tcPr>
          <w:p w14:paraId="0ECA0E2C" w14:textId="77777777" w:rsidR="000165C2" w:rsidRPr="00B22C5F" w:rsidRDefault="006B62A0">
            <w:pPr>
              <w:keepLines/>
              <w:shd w:val="clear" w:color="auto" w:fill="FFFFFF"/>
              <w:tabs>
                <w:tab w:val="left" w:pos="2655"/>
              </w:tabs>
              <w:rPr>
                <w:color w:val="FF0000"/>
                <w:szCs w:val="24"/>
                <w:highlight w:val="yellow"/>
              </w:rPr>
            </w:pPr>
            <w:r w:rsidRPr="00B22C5F">
              <w:rPr>
                <w:color w:val="FF0000"/>
                <w:szCs w:val="24"/>
                <w:highlight w:val="yellow"/>
              </w:rPr>
              <w:t>Skaičiavimo reguliarumas</w:t>
            </w:r>
          </w:p>
        </w:tc>
        <w:tc>
          <w:tcPr>
            <w:tcW w:w="7229" w:type="dxa"/>
            <w:tcBorders>
              <w:top w:val="single" w:sz="4" w:space="0" w:color="000000"/>
              <w:left w:val="single" w:sz="4" w:space="0" w:color="000000"/>
              <w:bottom w:val="single" w:sz="4" w:space="0" w:color="000000"/>
              <w:right w:val="single" w:sz="4" w:space="0" w:color="000000"/>
            </w:tcBorders>
          </w:tcPr>
          <w:p w14:paraId="788E547F" w14:textId="77777777" w:rsidR="000165C2" w:rsidRPr="000A44EF" w:rsidRDefault="006B62A0">
            <w:pPr>
              <w:jc w:val="both"/>
              <w:rPr>
                <w:color w:val="FF0000"/>
                <w:szCs w:val="24"/>
                <w:lang w:eastAsia="lt-LT"/>
              </w:rPr>
            </w:pPr>
            <w:r w:rsidRPr="00B22C5F">
              <w:rPr>
                <w:color w:val="FF0000"/>
                <w:szCs w:val="24"/>
                <w:highlight w:val="yellow"/>
              </w:rPr>
              <w:t>Rodiklio reikšmė skaičiuojama kasmet kalendorinių metų pabaigoje (iki gruodžio 31 d.) pagal rodiklio sudedamųjų komponentų reikšmes jų fiksavimo registruose ataskaitinėmis dienomis: Mokinių – rugsėjo 1 d., Pedagogų – spalio 1 d.</w:t>
            </w:r>
          </w:p>
        </w:tc>
      </w:tr>
    </w:tbl>
    <w:p w14:paraId="339A79F9" w14:textId="310F62CD" w:rsidR="000165C2" w:rsidRPr="000A44EF" w:rsidRDefault="000165C2">
      <w:pPr>
        <w:jc w:val="both"/>
        <w:rPr>
          <w:color w:val="FF0000"/>
          <w:szCs w:val="24"/>
        </w:rPr>
      </w:pPr>
    </w:p>
    <w:p w14:paraId="415FE3FE" w14:textId="79DA0CE4" w:rsidR="000165C2" w:rsidRPr="000A44EF" w:rsidRDefault="006B62A0">
      <w:pPr>
        <w:ind w:left="993" w:hanging="283"/>
        <w:jc w:val="both"/>
        <w:rPr>
          <w:color w:val="FF0000"/>
          <w:szCs w:val="24"/>
        </w:rPr>
      </w:pPr>
      <w:r w:rsidRPr="000A44EF">
        <w:rPr>
          <w:b/>
          <w:bCs/>
          <w:color w:val="FF0000"/>
          <w:szCs w:val="24"/>
        </w:rPr>
        <w:t>3.5.</w:t>
      </w:r>
      <w:r w:rsidRPr="000A44EF">
        <w:rPr>
          <w:b/>
          <w:bCs/>
          <w:color w:val="FF0000"/>
          <w:szCs w:val="24"/>
        </w:rPr>
        <w:tab/>
        <w:t>Mokytojų, dirbančių pilnu etatu bendrojo ugdymo mokyklose, dalis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127"/>
        <w:gridCol w:w="7229"/>
      </w:tblGrid>
      <w:tr w:rsidR="000A44EF" w:rsidRPr="000A44EF" w14:paraId="3FE667FD" w14:textId="77777777">
        <w:trPr>
          <w:trHeight w:val="240"/>
        </w:trPr>
        <w:tc>
          <w:tcPr>
            <w:tcW w:w="425" w:type="dxa"/>
            <w:tcBorders>
              <w:top w:val="single" w:sz="4" w:space="0" w:color="000000"/>
              <w:left w:val="single" w:sz="4" w:space="0" w:color="000000"/>
              <w:bottom w:val="single" w:sz="4" w:space="0" w:color="000000"/>
              <w:right w:val="single" w:sz="4" w:space="0" w:color="000000"/>
            </w:tcBorders>
          </w:tcPr>
          <w:p w14:paraId="16BA6C81" w14:textId="77777777" w:rsidR="000165C2" w:rsidRPr="000A44EF" w:rsidRDefault="006B62A0">
            <w:pPr>
              <w:keepLines/>
              <w:shd w:val="clear" w:color="auto" w:fill="FFFFFF"/>
              <w:tabs>
                <w:tab w:val="left" w:pos="2655"/>
              </w:tabs>
              <w:ind w:left="851" w:hanging="851"/>
              <w:jc w:val="center"/>
              <w:rPr>
                <w:color w:val="FF0000"/>
                <w:szCs w:val="24"/>
              </w:rPr>
            </w:pPr>
            <w:r w:rsidRPr="000A44EF">
              <w:rPr>
                <w:color w:val="FF0000"/>
                <w:szCs w:val="24"/>
              </w:rPr>
              <w:t>1.</w:t>
            </w:r>
          </w:p>
        </w:tc>
        <w:tc>
          <w:tcPr>
            <w:tcW w:w="2127" w:type="dxa"/>
            <w:tcBorders>
              <w:top w:val="single" w:sz="4" w:space="0" w:color="000000"/>
              <w:left w:val="single" w:sz="4" w:space="0" w:color="000000"/>
              <w:bottom w:val="single" w:sz="4" w:space="0" w:color="000000"/>
              <w:right w:val="single" w:sz="4" w:space="0" w:color="000000"/>
            </w:tcBorders>
          </w:tcPr>
          <w:p w14:paraId="08E1538E" w14:textId="77777777" w:rsidR="000165C2" w:rsidRPr="000A44EF" w:rsidRDefault="006B62A0">
            <w:pPr>
              <w:keepNext/>
              <w:keepLines/>
              <w:shd w:val="clear" w:color="auto" w:fill="FFFFFF"/>
              <w:tabs>
                <w:tab w:val="left" w:pos="2655"/>
              </w:tabs>
              <w:rPr>
                <w:color w:val="FF0000"/>
                <w:szCs w:val="24"/>
              </w:rPr>
            </w:pPr>
            <w:r w:rsidRPr="000A44EF">
              <w:rPr>
                <w:color w:val="FF0000"/>
                <w:szCs w:val="24"/>
              </w:rPr>
              <w:t>Apibrėžimas</w:t>
            </w:r>
          </w:p>
        </w:tc>
        <w:tc>
          <w:tcPr>
            <w:tcW w:w="7229" w:type="dxa"/>
            <w:tcBorders>
              <w:top w:val="single" w:sz="4" w:space="0" w:color="000000"/>
              <w:left w:val="single" w:sz="4" w:space="0" w:color="000000"/>
              <w:bottom w:val="single" w:sz="4" w:space="0" w:color="000000"/>
              <w:right w:val="single" w:sz="4" w:space="0" w:color="000000"/>
            </w:tcBorders>
          </w:tcPr>
          <w:p w14:paraId="474F1506" w14:textId="77777777" w:rsidR="000165C2" w:rsidRPr="000A44EF" w:rsidRDefault="006B62A0">
            <w:pPr>
              <w:keepNext/>
              <w:keepLines/>
              <w:shd w:val="clear" w:color="auto" w:fill="FFFFFF"/>
              <w:tabs>
                <w:tab w:val="left" w:pos="2655"/>
              </w:tabs>
              <w:jc w:val="both"/>
              <w:rPr>
                <w:color w:val="FF0000"/>
                <w:szCs w:val="24"/>
                <w:lang w:eastAsia="lt-LT"/>
              </w:rPr>
            </w:pPr>
            <w:r w:rsidRPr="000A44EF">
              <w:rPr>
                <w:color w:val="FF0000"/>
                <w:szCs w:val="24"/>
                <w:lang w:eastAsia="lt-LT"/>
              </w:rPr>
              <w:t>Rodiklis parodo savivaldybės mokyklų pedagoginių darbuotojų skaičiaus mokykloje pagrįstumą, netiesiogiai – pedagogų mokykloje uždirbamo atlyginimo dydį.</w:t>
            </w:r>
          </w:p>
        </w:tc>
      </w:tr>
      <w:tr w:rsidR="000A44EF" w:rsidRPr="000A44EF" w14:paraId="0000C41A" w14:textId="77777777">
        <w:tc>
          <w:tcPr>
            <w:tcW w:w="425" w:type="dxa"/>
            <w:tcBorders>
              <w:top w:val="single" w:sz="4" w:space="0" w:color="000000"/>
              <w:left w:val="single" w:sz="4" w:space="0" w:color="000000"/>
              <w:bottom w:val="single" w:sz="4" w:space="0" w:color="000000"/>
              <w:right w:val="single" w:sz="4" w:space="0" w:color="000000"/>
            </w:tcBorders>
          </w:tcPr>
          <w:p w14:paraId="05302277" w14:textId="77777777" w:rsidR="000165C2" w:rsidRPr="000A44EF" w:rsidRDefault="006B62A0">
            <w:pPr>
              <w:keepLines/>
              <w:shd w:val="clear" w:color="auto" w:fill="FFFFFF"/>
              <w:tabs>
                <w:tab w:val="left" w:pos="2655"/>
              </w:tabs>
              <w:ind w:left="851" w:hanging="851"/>
              <w:jc w:val="center"/>
              <w:rPr>
                <w:color w:val="FF0000"/>
                <w:szCs w:val="24"/>
              </w:rPr>
            </w:pPr>
            <w:r w:rsidRPr="000A44EF">
              <w:rPr>
                <w:color w:val="FF0000"/>
                <w:szCs w:val="24"/>
              </w:rPr>
              <w:t>2.</w:t>
            </w:r>
          </w:p>
        </w:tc>
        <w:tc>
          <w:tcPr>
            <w:tcW w:w="2127" w:type="dxa"/>
            <w:tcBorders>
              <w:top w:val="single" w:sz="4" w:space="0" w:color="000000"/>
              <w:left w:val="single" w:sz="4" w:space="0" w:color="000000"/>
              <w:bottom w:val="single" w:sz="4" w:space="0" w:color="000000"/>
              <w:right w:val="single" w:sz="4" w:space="0" w:color="000000"/>
            </w:tcBorders>
          </w:tcPr>
          <w:p w14:paraId="22A6E2A2" w14:textId="77777777" w:rsidR="000165C2" w:rsidRPr="000A44EF" w:rsidRDefault="006B62A0">
            <w:pPr>
              <w:keepNext/>
              <w:keepLines/>
              <w:shd w:val="clear" w:color="auto" w:fill="FFFFFF"/>
              <w:tabs>
                <w:tab w:val="left" w:pos="2655"/>
              </w:tabs>
              <w:rPr>
                <w:color w:val="FF0000"/>
                <w:szCs w:val="24"/>
              </w:rPr>
            </w:pPr>
            <w:r w:rsidRPr="000A44EF">
              <w:rPr>
                <w:color w:val="FF0000"/>
                <w:szCs w:val="24"/>
              </w:rPr>
              <w:t>Matavimo vienetai</w:t>
            </w:r>
          </w:p>
        </w:tc>
        <w:tc>
          <w:tcPr>
            <w:tcW w:w="7229" w:type="dxa"/>
            <w:tcBorders>
              <w:top w:val="single" w:sz="4" w:space="0" w:color="000000"/>
              <w:left w:val="single" w:sz="4" w:space="0" w:color="000000"/>
              <w:bottom w:val="single" w:sz="4" w:space="0" w:color="000000"/>
              <w:right w:val="single" w:sz="4" w:space="0" w:color="000000"/>
            </w:tcBorders>
          </w:tcPr>
          <w:p w14:paraId="77512B8D" w14:textId="77777777" w:rsidR="000165C2" w:rsidRPr="000A44EF" w:rsidRDefault="006B62A0">
            <w:pPr>
              <w:keepNext/>
              <w:keepLines/>
              <w:shd w:val="clear" w:color="auto" w:fill="FFFFFF"/>
              <w:tabs>
                <w:tab w:val="left" w:pos="2655"/>
              </w:tabs>
              <w:rPr>
                <w:color w:val="FF0000"/>
                <w:szCs w:val="24"/>
                <w:lang w:eastAsia="lt-LT"/>
              </w:rPr>
            </w:pPr>
            <w:r w:rsidRPr="000A44EF">
              <w:rPr>
                <w:color w:val="FF0000"/>
                <w:szCs w:val="24"/>
              </w:rPr>
              <w:t>Procentai.</w:t>
            </w:r>
          </w:p>
        </w:tc>
      </w:tr>
      <w:tr w:rsidR="000A44EF" w:rsidRPr="000A44EF" w14:paraId="315763F9" w14:textId="77777777">
        <w:trPr>
          <w:trHeight w:val="670"/>
        </w:trPr>
        <w:tc>
          <w:tcPr>
            <w:tcW w:w="425" w:type="dxa"/>
            <w:tcBorders>
              <w:top w:val="single" w:sz="4" w:space="0" w:color="000000"/>
              <w:left w:val="single" w:sz="4" w:space="0" w:color="000000"/>
              <w:bottom w:val="single" w:sz="4" w:space="0" w:color="000000"/>
              <w:right w:val="single" w:sz="4" w:space="0" w:color="000000"/>
            </w:tcBorders>
          </w:tcPr>
          <w:p w14:paraId="386FC0EF" w14:textId="77777777" w:rsidR="000165C2" w:rsidRPr="000A44EF" w:rsidRDefault="006B62A0">
            <w:pPr>
              <w:keepLines/>
              <w:shd w:val="clear" w:color="auto" w:fill="FFFFFF"/>
              <w:tabs>
                <w:tab w:val="left" w:pos="2655"/>
              </w:tabs>
              <w:ind w:left="851" w:hanging="851"/>
              <w:jc w:val="center"/>
              <w:rPr>
                <w:color w:val="FF0000"/>
                <w:szCs w:val="24"/>
              </w:rPr>
            </w:pPr>
            <w:r w:rsidRPr="000A44EF">
              <w:rPr>
                <w:color w:val="FF0000"/>
                <w:szCs w:val="24"/>
              </w:rPr>
              <w:t>3.</w:t>
            </w:r>
          </w:p>
        </w:tc>
        <w:tc>
          <w:tcPr>
            <w:tcW w:w="2127" w:type="dxa"/>
            <w:tcBorders>
              <w:top w:val="single" w:sz="4" w:space="0" w:color="000000"/>
              <w:left w:val="single" w:sz="4" w:space="0" w:color="000000"/>
              <w:bottom w:val="single" w:sz="4" w:space="0" w:color="000000"/>
              <w:right w:val="single" w:sz="4" w:space="0" w:color="000000"/>
            </w:tcBorders>
          </w:tcPr>
          <w:p w14:paraId="3249601A" w14:textId="77777777" w:rsidR="000165C2" w:rsidRPr="000A44EF" w:rsidRDefault="006B62A0">
            <w:pPr>
              <w:keepNext/>
              <w:keepLines/>
              <w:shd w:val="clear" w:color="auto" w:fill="FFFFFF"/>
              <w:tabs>
                <w:tab w:val="left" w:pos="2655"/>
              </w:tabs>
              <w:rPr>
                <w:color w:val="FF0000"/>
                <w:szCs w:val="24"/>
              </w:rPr>
            </w:pPr>
            <w:r w:rsidRPr="000A44EF">
              <w:rPr>
                <w:color w:val="FF0000"/>
                <w:szCs w:val="24"/>
              </w:rPr>
              <w:t>Reikalingi duomenys</w:t>
            </w:r>
          </w:p>
        </w:tc>
        <w:tc>
          <w:tcPr>
            <w:tcW w:w="7229" w:type="dxa"/>
            <w:tcBorders>
              <w:top w:val="single" w:sz="4" w:space="0" w:color="000000"/>
              <w:left w:val="single" w:sz="4" w:space="0" w:color="000000"/>
              <w:bottom w:val="single" w:sz="4" w:space="0" w:color="000000"/>
              <w:right w:val="single" w:sz="4" w:space="0" w:color="000000"/>
            </w:tcBorders>
          </w:tcPr>
          <w:p w14:paraId="43F88D74" w14:textId="77777777" w:rsidR="000165C2" w:rsidRPr="000A44EF" w:rsidRDefault="006B62A0">
            <w:pPr>
              <w:keepNext/>
              <w:keepLines/>
              <w:shd w:val="clear" w:color="auto" w:fill="FFFFFF"/>
              <w:tabs>
                <w:tab w:val="left" w:pos="2655"/>
              </w:tabs>
              <w:jc w:val="both"/>
              <w:rPr>
                <w:color w:val="FF0000"/>
                <w:szCs w:val="24"/>
                <w:lang w:eastAsia="lt-LT"/>
              </w:rPr>
            </w:pPr>
            <w:r w:rsidRPr="000A44EF">
              <w:rPr>
                <w:color w:val="FF0000"/>
                <w:szCs w:val="24"/>
                <w:lang w:eastAsia="lt-LT"/>
              </w:rPr>
              <w:t>Savivaldybės pavaldumo bendrojo ugdymo mokyklų mokytojų, dirbančių einamųjų metų ataskaitinę dieną, skaičius ir tų pačių mokytojų turinčių 1 ir daugiau etato darbo krūvį, skaičius.</w:t>
            </w:r>
          </w:p>
        </w:tc>
      </w:tr>
      <w:tr w:rsidR="000A44EF" w:rsidRPr="000A44EF" w14:paraId="5D0CDF5B"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00A31037" w14:textId="77777777" w:rsidR="000165C2" w:rsidRPr="000A44EF" w:rsidRDefault="006B62A0">
            <w:pPr>
              <w:keepLines/>
              <w:shd w:val="clear" w:color="auto" w:fill="FFFFFF"/>
              <w:tabs>
                <w:tab w:val="left" w:pos="2655"/>
              </w:tabs>
              <w:ind w:left="851" w:hanging="851"/>
              <w:jc w:val="center"/>
              <w:rPr>
                <w:color w:val="FF0000"/>
                <w:szCs w:val="24"/>
              </w:rPr>
            </w:pPr>
            <w:r w:rsidRPr="000A44EF">
              <w:rPr>
                <w:color w:val="FF0000"/>
                <w:szCs w:val="24"/>
              </w:rPr>
              <w:t>4.</w:t>
            </w:r>
          </w:p>
        </w:tc>
        <w:tc>
          <w:tcPr>
            <w:tcW w:w="2127" w:type="dxa"/>
            <w:tcBorders>
              <w:top w:val="single" w:sz="4" w:space="0" w:color="000000"/>
              <w:left w:val="single" w:sz="4" w:space="0" w:color="000000"/>
              <w:bottom w:val="single" w:sz="4" w:space="0" w:color="000000"/>
              <w:right w:val="single" w:sz="4" w:space="0" w:color="000000"/>
            </w:tcBorders>
          </w:tcPr>
          <w:p w14:paraId="0AB1CFC5" w14:textId="77777777" w:rsidR="000165C2" w:rsidRPr="000A44EF" w:rsidRDefault="006B62A0">
            <w:pPr>
              <w:keepNext/>
              <w:keepLines/>
              <w:shd w:val="clear" w:color="auto" w:fill="FFFFFF"/>
              <w:tabs>
                <w:tab w:val="left" w:pos="2655"/>
              </w:tabs>
              <w:rPr>
                <w:color w:val="FF0000"/>
                <w:szCs w:val="24"/>
              </w:rPr>
            </w:pPr>
            <w:r w:rsidRPr="000A44EF">
              <w:rPr>
                <w:color w:val="FF0000"/>
                <w:szCs w:val="24"/>
              </w:rPr>
              <w:t>Duomenų šaltinis</w:t>
            </w:r>
          </w:p>
        </w:tc>
        <w:tc>
          <w:tcPr>
            <w:tcW w:w="7229" w:type="dxa"/>
            <w:tcBorders>
              <w:top w:val="single" w:sz="4" w:space="0" w:color="000000"/>
              <w:left w:val="single" w:sz="4" w:space="0" w:color="000000"/>
              <w:bottom w:val="single" w:sz="4" w:space="0" w:color="000000"/>
              <w:right w:val="single" w:sz="4" w:space="0" w:color="000000"/>
            </w:tcBorders>
          </w:tcPr>
          <w:p w14:paraId="627C7E79" w14:textId="77777777" w:rsidR="000165C2" w:rsidRPr="000A44EF" w:rsidRDefault="006B62A0">
            <w:pPr>
              <w:keepNext/>
              <w:keepLines/>
              <w:shd w:val="clear" w:color="auto" w:fill="FFFFFF"/>
              <w:tabs>
                <w:tab w:val="left" w:pos="2655"/>
              </w:tabs>
              <w:rPr>
                <w:color w:val="FF0000"/>
                <w:szCs w:val="24"/>
                <w:lang w:eastAsia="lt-LT"/>
              </w:rPr>
            </w:pPr>
            <w:r w:rsidRPr="000A44EF">
              <w:rPr>
                <w:color w:val="FF0000"/>
                <w:szCs w:val="24"/>
              </w:rPr>
              <w:t>Švietimo valdymo informacinė sistema (ŠVIS).</w:t>
            </w:r>
          </w:p>
        </w:tc>
      </w:tr>
      <w:tr w:rsidR="000A44EF" w:rsidRPr="000A44EF" w14:paraId="6E6D5536" w14:textId="77777777">
        <w:trPr>
          <w:trHeight w:val="80"/>
        </w:trPr>
        <w:tc>
          <w:tcPr>
            <w:tcW w:w="425" w:type="dxa"/>
            <w:tcBorders>
              <w:top w:val="single" w:sz="4" w:space="0" w:color="000000"/>
              <w:left w:val="single" w:sz="4" w:space="0" w:color="000000"/>
              <w:bottom w:val="single" w:sz="4" w:space="0" w:color="auto"/>
              <w:right w:val="single" w:sz="4" w:space="0" w:color="000000"/>
            </w:tcBorders>
          </w:tcPr>
          <w:p w14:paraId="51E17DB9" w14:textId="77777777" w:rsidR="000165C2" w:rsidRPr="000A44EF" w:rsidRDefault="006B62A0">
            <w:pPr>
              <w:keepLines/>
              <w:shd w:val="clear" w:color="auto" w:fill="FFFFFF"/>
              <w:tabs>
                <w:tab w:val="left" w:pos="2655"/>
              </w:tabs>
              <w:ind w:left="851" w:hanging="851"/>
              <w:jc w:val="center"/>
              <w:rPr>
                <w:color w:val="FF0000"/>
                <w:szCs w:val="24"/>
              </w:rPr>
            </w:pPr>
            <w:r w:rsidRPr="000A44EF">
              <w:rPr>
                <w:color w:val="FF0000"/>
                <w:szCs w:val="24"/>
              </w:rPr>
              <w:t>5.</w:t>
            </w:r>
          </w:p>
        </w:tc>
        <w:tc>
          <w:tcPr>
            <w:tcW w:w="2127" w:type="dxa"/>
            <w:tcBorders>
              <w:top w:val="single" w:sz="4" w:space="0" w:color="000000"/>
              <w:left w:val="single" w:sz="4" w:space="0" w:color="000000"/>
              <w:bottom w:val="single" w:sz="4" w:space="0" w:color="auto"/>
              <w:right w:val="single" w:sz="4" w:space="0" w:color="000000"/>
            </w:tcBorders>
          </w:tcPr>
          <w:p w14:paraId="52A10FFA" w14:textId="77777777" w:rsidR="000165C2" w:rsidRPr="000A44EF" w:rsidRDefault="006B62A0">
            <w:pPr>
              <w:keepLines/>
              <w:shd w:val="clear" w:color="auto" w:fill="FFFFFF"/>
              <w:tabs>
                <w:tab w:val="left" w:pos="2655"/>
              </w:tabs>
              <w:rPr>
                <w:color w:val="FF0000"/>
                <w:szCs w:val="24"/>
              </w:rPr>
            </w:pPr>
            <w:r w:rsidRPr="000A44EF">
              <w:rPr>
                <w:color w:val="FF0000"/>
                <w:szCs w:val="24"/>
              </w:rPr>
              <w:t>Rodiklio grupė</w:t>
            </w:r>
          </w:p>
        </w:tc>
        <w:tc>
          <w:tcPr>
            <w:tcW w:w="7229" w:type="dxa"/>
            <w:tcBorders>
              <w:top w:val="single" w:sz="4" w:space="0" w:color="000000"/>
              <w:left w:val="single" w:sz="4" w:space="0" w:color="000000"/>
              <w:bottom w:val="single" w:sz="4" w:space="0" w:color="auto"/>
              <w:right w:val="single" w:sz="4" w:space="0" w:color="000000"/>
            </w:tcBorders>
          </w:tcPr>
          <w:p w14:paraId="07EEC7A2" w14:textId="77777777" w:rsidR="000165C2" w:rsidRPr="000A44EF" w:rsidRDefault="006B62A0">
            <w:pPr>
              <w:keepNext/>
              <w:keepLines/>
              <w:shd w:val="clear" w:color="auto" w:fill="FFFFFF"/>
              <w:tabs>
                <w:tab w:val="left" w:pos="2655"/>
              </w:tabs>
              <w:rPr>
                <w:color w:val="FF0000"/>
                <w:szCs w:val="24"/>
                <w:lang w:eastAsia="lt-LT"/>
              </w:rPr>
            </w:pPr>
            <w:r w:rsidRPr="000A44EF">
              <w:rPr>
                <w:color w:val="FF0000"/>
                <w:szCs w:val="24"/>
              </w:rPr>
              <w:t>Švietimo procesas.</w:t>
            </w:r>
          </w:p>
        </w:tc>
      </w:tr>
      <w:tr w:rsidR="000A44EF" w:rsidRPr="000A44EF" w14:paraId="4CB0C228" w14:textId="77777777">
        <w:trPr>
          <w:trHeight w:val="80"/>
        </w:trPr>
        <w:tc>
          <w:tcPr>
            <w:tcW w:w="425" w:type="dxa"/>
            <w:tcBorders>
              <w:top w:val="single" w:sz="4" w:space="0" w:color="auto"/>
              <w:left w:val="single" w:sz="4" w:space="0" w:color="auto"/>
              <w:bottom w:val="single" w:sz="4" w:space="0" w:color="auto"/>
              <w:right w:val="single" w:sz="4" w:space="0" w:color="auto"/>
            </w:tcBorders>
          </w:tcPr>
          <w:p w14:paraId="736ADDC5" w14:textId="77777777" w:rsidR="000165C2" w:rsidRPr="000A44EF" w:rsidRDefault="006B62A0">
            <w:pPr>
              <w:keepLines/>
              <w:shd w:val="clear" w:color="auto" w:fill="FFFFFF"/>
              <w:tabs>
                <w:tab w:val="left" w:pos="2655"/>
              </w:tabs>
              <w:ind w:left="851" w:hanging="851"/>
              <w:jc w:val="center"/>
              <w:rPr>
                <w:color w:val="FF0000"/>
                <w:szCs w:val="24"/>
              </w:rPr>
            </w:pPr>
            <w:r w:rsidRPr="000A44EF">
              <w:rPr>
                <w:color w:val="FF0000"/>
                <w:szCs w:val="24"/>
              </w:rPr>
              <w:t>6.</w:t>
            </w:r>
          </w:p>
        </w:tc>
        <w:tc>
          <w:tcPr>
            <w:tcW w:w="2127" w:type="dxa"/>
            <w:tcBorders>
              <w:top w:val="single" w:sz="4" w:space="0" w:color="auto"/>
              <w:left w:val="single" w:sz="4" w:space="0" w:color="auto"/>
              <w:bottom w:val="single" w:sz="4" w:space="0" w:color="auto"/>
              <w:right w:val="single" w:sz="4" w:space="0" w:color="auto"/>
            </w:tcBorders>
          </w:tcPr>
          <w:p w14:paraId="65CAB0CC" w14:textId="77777777" w:rsidR="000165C2" w:rsidRPr="000A44EF" w:rsidRDefault="006B62A0">
            <w:pPr>
              <w:keepLines/>
              <w:shd w:val="clear" w:color="auto" w:fill="FFFFFF"/>
              <w:tabs>
                <w:tab w:val="left" w:pos="2655"/>
              </w:tabs>
              <w:rPr>
                <w:color w:val="FF0000"/>
                <w:szCs w:val="24"/>
              </w:rPr>
            </w:pPr>
            <w:r w:rsidRPr="000A44EF">
              <w:rPr>
                <w:color w:val="FF0000"/>
                <w:szCs w:val="24"/>
              </w:rPr>
              <w:t>Skaičiavimo reguliarumas</w:t>
            </w:r>
          </w:p>
        </w:tc>
        <w:tc>
          <w:tcPr>
            <w:tcW w:w="7229" w:type="dxa"/>
            <w:tcBorders>
              <w:top w:val="single" w:sz="4" w:space="0" w:color="auto"/>
              <w:left w:val="single" w:sz="4" w:space="0" w:color="auto"/>
              <w:bottom w:val="single" w:sz="4" w:space="0" w:color="auto"/>
              <w:right w:val="single" w:sz="4" w:space="0" w:color="auto"/>
            </w:tcBorders>
          </w:tcPr>
          <w:p w14:paraId="2BED610C" w14:textId="77777777" w:rsidR="000165C2" w:rsidRPr="000A44EF" w:rsidRDefault="006B62A0">
            <w:pPr>
              <w:keepLines/>
              <w:shd w:val="clear" w:color="auto" w:fill="FFFFFF"/>
              <w:tabs>
                <w:tab w:val="left" w:pos="2655"/>
              </w:tabs>
              <w:jc w:val="both"/>
              <w:rPr>
                <w:color w:val="FF0000"/>
                <w:szCs w:val="24"/>
                <w:lang w:eastAsia="lt-LT"/>
              </w:rPr>
            </w:pPr>
            <w:r w:rsidRPr="000A44EF">
              <w:rPr>
                <w:color w:val="FF0000"/>
                <w:szCs w:val="24"/>
              </w:rPr>
              <w:t>Rodiklio reikšmė skaičiuojama kasmet kalendorinių metų pabaigoje (iki gruodžio 31 d.) pagal rodiklio reikšmes jų fiksavimo Pedagogų registre ataskaitinę dieną (</w:t>
            </w:r>
            <w:r w:rsidRPr="000A44EF">
              <w:rPr>
                <w:color w:val="FF0000"/>
                <w:szCs w:val="24"/>
                <w:lang w:eastAsia="lt-LT"/>
              </w:rPr>
              <w:t>spalio 1 d</w:t>
            </w:r>
            <w:r w:rsidRPr="000A44EF">
              <w:rPr>
                <w:color w:val="FF0000"/>
                <w:szCs w:val="24"/>
              </w:rPr>
              <w:t>.).</w:t>
            </w:r>
          </w:p>
        </w:tc>
      </w:tr>
    </w:tbl>
    <w:p w14:paraId="6B787DA0" w14:textId="2C5FFF83" w:rsidR="000165C2" w:rsidRDefault="000165C2">
      <w:pPr>
        <w:jc w:val="both"/>
        <w:rPr>
          <w:szCs w:val="24"/>
        </w:rPr>
      </w:pPr>
    </w:p>
    <w:p w14:paraId="0D9B7E6F" w14:textId="0CA0936C" w:rsidR="000165C2" w:rsidRPr="000A44EF" w:rsidRDefault="006B62A0">
      <w:pPr>
        <w:ind w:firstLine="709"/>
        <w:jc w:val="both"/>
        <w:rPr>
          <w:color w:val="FF0000"/>
          <w:szCs w:val="24"/>
        </w:rPr>
      </w:pPr>
      <w:r w:rsidRPr="000A44EF">
        <w:rPr>
          <w:b/>
          <w:bCs/>
          <w:color w:val="FF0000"/>
          <w:szCs w:val="24"/>
        </w:rPr>
        <w:t>3.6.</w:t>
      </w:r>
      <w:r w:rsidRPr="000A44EF">
        <w:rPr>
          <w:b/>
          <w:bCs/>
          <w:color w:val="FF0000"/>
          <w:szCs w:val="24"/>
        </w:rPr>
        <w:tab/>
        <w:t>Švietimo pagalbos specialistų, tenkančių 100 mokinių, skaičius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
        <w:gridCol w:w="2061"/>
        <w:gridCol w:w="7229"/>
      </w:tblGrid>
      <w:tr w:rsidR="000A44EF" w:rsidRPr="000A44EF" w14:paraId="7CE71CDA" w14:textId="77777777">
        <w:trPr>
          <w:trHeight w:val="240"/>
        </w:trPr>
        <w:tc>
          <w:tcPr>
            <w:tcW w:w="491" w:type="dxa"/>
            <w:tcBorders>
              <w:top w:val="single" w:sz="4" w:space="0" w:color="000000"/>
              <w:left w:val="single" w:sz="4" w:space="0" w:color="000000"/>
              <w:bottom w:val="single" w:sz="4" w:space="0" w:color="000000"/>
              <w:right w:val="single" w:sz="4" w:space="0" w:color="000000"/>
            </w:tcBorders>
          </w:tcPr>
          <w:p w14:paraId="214E32CE" w14:textId="77777777" w:rsidR="000165C2" w:rsidRPr="000A44EF" w:rsidRDefault="006B62A0">
            <w:pPr>
              <w:keepLines/>
              <w:shd w:val="clear" w:color="auto" w:fill="FFFFFF"/>
              <w:tabs>
                <w:tab w:val="left" w:pos="2655"/>
              </w:tabs>
              <w:ind w:left="851" w:hanging="851"/>
              <w:jc w:val="center"/>
              <w:rPr>
                <w:color w:val="FF0000"/>
                <w:szCs w:val="24"/>
              </w:rPr>
            </w:pPr>
            <w:r w:rsidRPr="000A44EF">
              <w:rPr>
                <w:color w:val="FF0000"/>
                <w:szCs w:val="24"/>
              </w:rPr>
              <w:t>1.</w:t>
            </w:r>
          </w:p>
        </w:tc>
        <w:tc>
          <w:tcPr>
            <w:tcW w:w="2061" w:type="dxa"/>
            <w:tcBorders>
              <w:top w:val="single" w:sz="4" w:space="0" w:color="000000"/>
              <w:left w:val="single" w:sz="4" w:space="0" w:color="000000"/>
              <w:bottom w:val="single" w:sz="4" w:space="0" w:color="000000"/>
              <w:right w:val="single" w:sz="4" w:space="0" w:color="000000"/>
            </w:tcBorders>
          </w:tcPr>
          <w:p w14:paraId="4FFFD171" w14:textId="77777777" w:rsidR="000165C2" w:rsidRPr="000A44EF" w:rsidRDefault="006B62A0">
            <w:pPr>
              <w:keepNext/>
              <w:keepLines/>
              <w:shd w:val="clear" w:color="auto" w:fill="FFFFFF"/>
              <w:tabs>
                <w:tab w:val="left" w:pos="2655"/>
              </w:tabs>
              <w:rPr>
                <w:color w:val="FF0000"/>
                <w:szCs w:val="24"/>
              </w:rPr>
            </w:pPr>
            <w:r w:rsidRPr="000A44EF">
              <w:rPr>
                <w:color w:val="FF0000"/>
                <w:szCs w:val="24"/>
              </w:rPr>
              <w:t>Apibrėžimas</w:t>
            </w:r>
          </w:p>
        </w:tc>
        <w:tc>
          <w:tcPr>
            <w:tcW w:w="7229" w:type="dxa"/>
            <w:tcBorders>
              <w:top w:val="single" w:sz="4" w:space="0" w:color="000000"/>
              <w:left w:val="single" w:sz="4" w:space="0" w:color="000000"/>
              <w:bottom w:val="single" w:sz="4" w:space="0" w:color="000000"/>
              <w:right w:val="single" w:sz="4" w:space="0" w:color="000000"/>
            </w:tcBorders>
          </w:tcPr>
          <w:p w14:paraId="2412B644" w14:textId="77777777" w:rsidR="000165C2" w:rsidRPr="000A44EF" w:rsidRDefault="006B62A0">
            <w:pPr>
              <w:rPr>
                <w:color w:val="FF0000"/>
                <w:szCs w:val="24"/>
              </w:rPr>
            </w:pPr>
            <w:r w:rsidRPr="000A44EF">
              <w:rPr>
                <w:color w:val="FF0000"/>
                <w:szCs w:val="24"/>
              </w:rPr>
              <w:t>Rodiklis parodo mokinių ir kitų mokyklos bendruomenės narių galimybę gauti kokybišką švietimo pagalbą.</w:t>
            </w:r>
          </w:p>
        </w:tc>
      </w:tr>
      <w:tr w:rsidR="000A44EF" w:rsidRPr="000A44EF" w14:paraId="4BC5EB65" w14:textId="77777777">
        <w:tc>
          <w:tcPr>
            <w:tcW w:w="491" w:type="dxa"/>
            <w:tcBorders>
              <w:top w:val="single" w:sz="4" w:space="0" w:color="000000"/>
              <w:left w:val="single" w:sz="4" w:space="0" w:color="000000"/>
              <w:bottom w:val="single" w:sz="4" w:space="0" w:color="000000"/>
              <w:right w:val="single" w:sz="4" w:space="0" w:color="000000"/>
            </w:tcBorders>
          </w:tcPr>
          <w:p w14:paraId="494AC258" w14:textId="77777777" w:rsidR="000165C2" w:rsidRPr="000A44EF" w:rsidRDefault="006B62A0">
            <w:pPr>
              <w:keepLines/>
              <w:shd w:val="clear" w:color="auto" w:fill="FFFFFF"/>
              <w:tabs>
                <w:tab w:val="left" w:pos="2655"/>
              </w:tabs>
              <w:ind w:left="851" w:hanging="851"/>
              <w:jc w:val="center"/>
              <w:rPr>
                <w:color w:val="FF0000"/>
                <w:szCs w:val="24"/>
              </w:rPr>
            </w:pPr>
            <w:r w:rsidRPr="000A44EF">
              <w:rPr>
                <w:color w:val="FF0000"/>
                <w:szCs w:val="24"/>
              </w:rPr>
              <w:t>2.</w:t>
            </w:r>
          </w:p>
        </w:tc>
        <w:tc>
          <w:tcPr>
            <w:tcW w:w="2061" w:type="dxa"/>
            <w:tcBorders>
              <w:top w:val="single" w:sz="4" w:space="0" w:color="000000"/>
              <w:left w:val="single" w:sz="4" w:space="0" w:color="000000"/>
              <w:bottom w:val="single" w:sz="4" w:space="0" w:color="000000"/>
              <w:right w:val="single" w:sz="4" w:space="0" w:color="000000"/>
            </w:tcBorders>
          </w:tcPr>
          <w:p w14:paraId="540E7A37" w14:textId="77777777" w:rsidR="000165C2" w:rsidRPr="000A44EF" w:rsidRDefault="006B62A0">
            <w:pPr>
              <w:keepNext/>
              <w:keepLines/>
              <w:shd w:val="clear" w:color="auto" w:fill="FFFFFF"/>
              <w:tabs>
                <w:tab w:val="left" w:pos="2655"/>
              </w:tabs>
              <w:rPr>
                <w:color w:val="FF0000"/>
                <w:szCs w:val="24"/>
              </w:rPr>
            </w:pPr>
            <w:r w:rsidRPr="000A44EF">
              <w:rPr>
                <w:color w:val="FF0000"/>
                <w:szCs w:val="24"/>
              </w:rPr>
              <w:t>Matavimo vienetai</w:t>
            </w:r>
          </w:p>
        </w:tc>
        <w:tc>
          <w:tcPr>
            <w:tcW w:w="7229" w:type="dxa"/>
            <w:tcBorders>
              <w:top w:val="single" w:sz="4" w:space="0" w:color="000000"/>
              <w:left w:val="single" w:sz="4" w:space="0" w:color="000000"/>
              <w:bottom w:val="single" w:sz="4" w:space="0" w:color="000000"/>
              <w:right w:val="single" w:sz="4" w:space="0" w:color="000000"/>
            </w:tcBorders>
          </w:tcPr>
          <w:p w14:paraId="4A737E6D" w14:textId="77777777" w:rsidR="000165C2" w:rsidRPr="000A44EF" w:rsidRDefault="006B62A0">
            <w:pPr>
              <w:keepNext/>
              <w:keepLines/>
              <w:shd w:val="clear" w:color="auto" w:fill="FFFFFF"/>
              <w:tabs>
                <w:tab w:val="left" w:pos="2655"/>
              </w:tabs>
              <w:rPr>
                <w:color w:val="FF0000"/>
                <w:szCs w:val="24"/>
                <w:lang w:eastAsia="lt-LT"/>
              </w:rPr>
            </w:pPr>
            <w:r w:rsidRPr="000A44EF">
              <w:rPr>
                <w:color w:val="FF0000"/>
                <w:szCs w:val="24"/>
                <w:lang w:eastAsia="lt-LT"/>
              </w:rPr>
              <w:t>Skaičius (vnt.).</w:t>
            </w:r>
          </w:p>
        </w:tc>
      </w:tr>
      <w:tr w:rsidR="000A44EF" w:rsidRPr="000A44EF" w14:paraId="10811AB2" w14:textId="77777777">
        <w:trPr>
          <w:trHeight w:val="670"/>
        </w:trPr>
        <w:tc>
          <w:tcPr>
            <w:tcW w:w="491" w:type="dxa"/>
            <w:tcBorders>
              <w:top w:val="single" w:sz="4" w:space="0" w:color="000000"/>
              <w:left w:val="single" w:sz="4" w:space="0" w:color="000000"/>
              <w:bottom w:val="single" w:sz="4" w:space="0" w:color="000000"/>
              <w:right w:val="single" w:sz="4" w:space="0" w:color="000000"/>
            </w:tcBorders>
          </w:tcPr>
          <w:p w14:paraId="02E46CB1" w14:textId="77777777" w:rsidR="000165C2" w:rsidRPr="000A44EF" w:rsidRDefault="006B62A0">
            <w:pPr>
              <w:keepLines/>
              <w:shd w:val="clear" w:color="auto" w:fill="FFFFFF"/>
              <w:tabs>
                <w:tab w:val="left" w:pos="2655"/>
              </w:tabs>
              <w:ind w:left="851" w:hanging="851"/>
              <w:jc w:val="center"/>
              <w:rPr>
                <w:color w:val="FF0000"/>
                <w:szCs w:val="24"/>
              </w:rPr>
            </w:pPr>
            <w:r w:rsidRPr="000A44EF">
              <w:rPr>
                <w:color w:val="FF0000"/>
                <w:szCs w:val="24"/>
              </w:rPr>
              <w:t>3.</w:t>
            </w:r>
          </w:p>
        </w:tc>
        <w:tc>
          <w:tcPr>
            <w:tcW w:w="2061" w:type="dxa"/>
            <w:tcBorders>
              <w:top w:val="single" w:sz="4" w:space="0" w:color="000000"/>
              <w:left w:val="single" w:sz="4" w:space="0" w:color="000000"/>
              <w:bottom w:val="single" w:sz="4" w:space="0" w:color="000000"/>
              <w:right w:val="single" w:sz="4" w:space="0" w:color="000000"/>
            </w:tcBorders>
          </w:tcPr>
          <w:p w14:paraId="102A8477" w14:textId="77777777" w:rsidR="000165C2" w:rsidRPr="000A44EF" w:rsidRDefault="006B62A0">
            <w:pPr>
              <w:keepNext/>
              <w:keepLines/>
              <w:shd w:val="clear" w:color="auto" w:fill="FFFFFF"/>
              <w:tabs>
                <w:tab w:val="left" w:pos="2655"/>
              </w:tabs>
              <w:rPr>
                <w:color w:val="FF0000"/>
                <w:szCs w:val="24"/>
              </w:rPr>
            </w:pPr>
            <w:r w:rsidRPr="000A44EF">
              <w:rPr>
                <w:color w:val="FF0000"/>
                <w:szCs w:val="24"/>
              </w:rPr>
              <w:t>Reikalingi duomenys</w:t>
            </w:r>
          </w:p>
        </w:tc>
        <w:tc>
          <w:tcPr>
            <w:tcW w:w="7229" w:type="dxa"/>
            <w:tcBorders>
              <w:top w:val="single" w:sz="4" w:space="0" w:color="000000"/>
              <w:left w:val="single" w:sz="4" w:space="0" w:color="000000"/>
              <w:bottom w:val="single" w:sz="4" w:space="0" w:color="000000"/>
              <w:right w:val="single" w:sz="4" w:space="0" w:color="000000"/>
            </w:tcBorders>
          </w:tcPr>
          <w:p w14:paraId="4A288B9E" w14:textId="77777777" w:rsidR="000165C2" w:rsidRPr="000A44EF" w:rsidRDefault="006B62A0">
            <w:pPr>
              <w:keepNext/>
              <w:keepLines/>
              <w:shd w:val="clear" w:color="auto" w:fill="FFFFFF"/>
              <w:tabs>
                <w:tab w:val="left" w:pos="2655"/>
              </w:tabs>
              <w:jc w:val="both"/>
              <w:rPr>
                <w:color w:val="FF0000"/>
                <w:szCs w:val="24"/>
                <w:lang w:eastAsia="lt-LT"/>
              </w:rPr>
            </w:pPr>
            <w:r w:rsidRPr="000A44EF">
              <w:rPr>
                <w:color w:val="FF0000"/>
                <w:szCs w:val="24"/>
                <w:bdr w:val="none" w:sz="0" w:space="0" w:color="auto" w:frame="1"/>
                <w:shd w:val="clear" w:color="auto" w:fill="FFFFFF"/>
              </w:rPr>
              <w:t>Savivaldybės priklausomybės bendrojo ugdymo mokyklų mokinių, besimokančių ataskaitinę dieną pagal pradinį, pagrindinį ar vidurinį švietimo lygmenį, skaičius ir tų pačių mokyklų švietimo pagalbos specialistų etatinių vienetų skaičius ataskaitinę dieną.</w:t>
            </w:r>
          </w:p>
        </w:tc>
      </w:tr>
      <w:tr w:rsidR="000A44EF" w:rsidRPr="000A44EF" w14:paraId="32D29D4F" w14:textId="77777777">
        <w:trPr>
          <w:trHeight w:val="80"/>
        </w:trPr>
        <w:tc>
          <w:tcPr>
            <w:tcW w:w="491" w:type="dxa"/>
            <w:tcBorders>
              <w:top w:val="single" w:sz="4" w:space="0" w:color="000000"/>
              <w:left w:val="single" w:sz="4" w:space="0" w:color="000000"/>
              <w:bottom w:val="single" w:sz="4" w:space="0" w:color="000000"/>
              <w:right w:val="single" w:sz="4" w:space="0" w:color="000000"/>
            </w:tcBorders>
          </w:tcPr>
          <w:p w14:paraId="43E9E087" w14:textId="77777777" w:rsidR="000165C2" w:rsidRPr="000A44EF" w:rsidRDefault="006B62A0">
            <w:pPr>
              <w:keepLines/>
              <w:shd w:val="clear" w:color="auto" w:fill="FFFFFF"/>
              <w:tabs>
                <w:tab w:val="left" w:pos="2655"/>
              </w:tabs>
              <w:ind w:left="851" w:hanging="851"/>
              <w:jc w:val="center"/>
              <w:rPr>
                <w:color w:val="FF0000"/>
                <w:szCs w:val="24"/>
              </w:rPr>
            </w:pPr>
            <w:r w:rsidRPr="000A44EF">
              <w:rPr>
                <w:color w:val="FF0000"/>
                <w:szCs w:val="24"/>
              </w:rPr>
              <w:t>4.</w:t>
            </w:r>
          </w:p>
        </w:tc>
        <w:tc>
          <w:tcPr>
            <w:tcW w:w="2061" w:type="dxa"/>
            <w:tcBorders>
              <w:top w:val="single" w:sz="4" w:space="0" w:color="000000"/>
              <w:left w:val="single" w:sz="4" w:space="0" w:color="000000"/>
              <w:bottom w:val="single" w:sz="4" w:space="0" w:color="000000"/>
              <w:right w:val="single" w:sz="4" w:space="0" w:color="000000"/>
            </w:tcBorders>
          </w:tcPr>
          <w:p w14:paraId="7E5767EA" w14:textId="77777777" w:rsidR="000165C2" w:rsidRPr="000A44EF" w:rsidRDefault="006B62A0">
            <w:pPr>
              <w:keepNext/>
              <w:keepLines/>
              <w:shd w:val="clear" w:color="auto" w:fill="FFFFFF"/>
              <w:tabs>
                <w:tab w:val="left" w:pos="2655"/>
              </w:tabs>
              <w:rPr>
                <w:color w:val="FF0000"/>
                <w:szCs w:val="24"/>
              </w:rPr>
            </w:pPr>
            <w:r w:rsidRPr="000A44EF">
              <w:rPr>
                <w:color w:val="FF0000"/>
                <w:szCs w:val="24"/>
              </w:rPr>
              <w:t>Duomenų šaltinis</w:t>
            </w:r>
          </w:p>
        </w:tc>
        <w:tc>
          <w:tcPr>
            <w:tcW w:w="7229" w:type="dxa"/>
            <w:tcBorders>
              <w:top w:val="single" w:sz="4" w:space="0" w:color="000000"/>
              <w:left w:val="single" w:sz="4" w:space="0" w:color="000000"/>
              <w:bottom w:val="single" w:sz="4" w:space="0" w:color="000000"/>
              <w:right w:val="single" w:sz="4" w:space="0" w:color="000000"/>
            </w:tcBorders>
          </w:tcPr>
          <w:p w14:paraId="7A3A8A25" w14:textId="77777777" w:rsidR="000165C2" w:rsidRPr="000A44EF" w:rsidRDefault="006B62A0">
            <w:pPr>
              <w:keepNext/>
              <w:keepLines/>
              <w:shd w:val="clear" w:color="auto" w:fill="FFFFFF"/>
              <w:tabs>
                <w:tab w:val="left" w:pos="2655"/>
              </w:tabs>
              <w:rPr>
                <w:color w:val="FF0000"/>
                <w:szCs w:val="24"/>
                <w:lang w:eastAsia="lt-LT"/>
              </w:rPr>
            </w:pPr>
            <w:r w:rsidRPr="000A44EF">
              <w:rPr>
                <w:color w:val="FF0000"/>
                <w:szCs w:val="24"/>
              </w:rPr>
              <w:t>Švietimo valdymo informacinė sistema (ŠVIS).</w:t>
            </w:r>
          </w:p>
        </w:tc>
      </w:tr>
      <w:tr w:rsidR="000A44EF" w:rsidRPr="000A44EF" w14:paraId="3FA65F2B" w14:textId="77777777">
        <w:trPr>
          <w:trHeight w:val="80"/>
        </w:trPr>
        <w:tc>
          <w:tcPr>
            <w:tcW w:w="491" w:type="dxa"/>
            <w:tcBorders>
              <w:top w:val="single" w:sz="4" w:space="0" w:color="000000"/>
              <w:left w:val="single" w:sz="4" w:space="0" w:color="000000"/>
              <w:bottom w:val="single" w:sz="4" w:space="0" w:color="000000"/>
              <w:right w:val="single" w:sz="4" w:space="0" w:color="000000"/>
            </w:tcBorders>
          </w:tcPr>
          <w:p w14:paraId="54E9C0E1" w14:textId="77777777" w:rsidR="000165C2" w:rsidRPr="000A44EF" w:rsidRDefault="006B62A0">
            <w:pPr>
              <w:keepLines/>
              <w:shd w:val="clear" w:color="auto" w:fill="FFFFFF"/>
              <w:tabs>
                <w:tab w:val="left" w:pos="2655"/>
              </w:tabs>
              <w:ind w:left="851" w:hanging="851"/>
              <w:jc w:val="center"/>
              <w:rPr>
                <w:color w:val="FF0000"/>
                <w:szCs w:val="24"/>
              </w:rPr>
            </w:pPr>
            <w:r w:rsidRPr="000A44EF">
              <w:rPr>
                <w:color w:val="FF0000"/>
                <w:szCs w:val="24"/>
              </w:rPr>
              <w:t>5.</w:t>
            </w:r>
          </w:p>
        </w:tc>
        <w:tc>
          <w:tcPr>
            <w:tcW w:w="2061" w:type="dxa"/>
            <w:tcBorders>
              <w:top w:val="single" w:sz="4" w:space="0" w:color="000000"/>
              <w:left w:val="single" w:sz="4" w:space="0" w:color="000000"/>
              <w:bottom w:val="single" w:sz="4" w:space="0" w:color="000000"/>
              <w:right w:val="single" w:sz="4" w:space="0" w:color="000000"/>
            </w:tcBorders>
          </w:tcPr>
          <w:p w14:paraId="26996822" w14:textId="77777777" w:rsidR="000165C2" w:rsidRPr="000A44EF" w:rsidRDefault="006B62A0">
            <w:pPr>
              <w:keepLines/>
              <w:shd w:val="clear" w:color="auto" w:fill="FFFFFF"/>
              <w:tabs>
                <w:tab w:val="left" w:pos="2655"/>
              </w:tabs>
              <w:rPr>
                <w:color w:val="FF0000"/>
                <w:szCs w:val="24"/>
              </w:rPr>
            </w:pPr>
            <w:r w:rsidRPr="000A44EF">
              <w:rPr>
                <w:color w:val="FF0000"/>
                <w:szCs w:val="24"/>
              </w:rPr>
              <w:t>Rodiklio grupė</w:t>
            </w:r>
          </w:p>
        </w:tc>
        <w:tc>
          <w:tcPr>
            <w:tcW w:w="7229" w:type="dxa"/>
            <w:tcBorders>
              <w:top w:val="single" w:sz="4" w:space="0" w:color="000000"/>
              <w:left w:val="single" w:sz="4" w:space="0" w:color="000000"/>
              <w:bottom w:val="single" w:sz="4" w:space="0" w:color="000000"/>
              <w:right w:val="single" w:sz="4" w:space="0" w:color="000000"/>
            </w:tcBorders>
          </w:tcPr>
          <w:p w14:paraId="663CA582" w14:textId="77777777" w:rsidR="000165C2" w:rsidRPr="000A44EF" w:rsidRDefault="006B62A0">
            <w:pPr>
              <w:keepNext/>
              <w:keepLines/>
              <w:shd w:val="clear" w:color="auto" w:fill="FFFFFF"/>
              <w:tabs>
                <w:tab w:val="left" w:pos="2655"/>
              </w:tabs>
              <w:rPr>
                <w:color w:val="FF0000"/>
                <w:szCs w:val="24"/>
                <w:lang w:eastAsia="lt-LT"/>
              </w:rPr>
            </w:pPr>
            <w:r w:rsidRPr="000A44EF">
              <w:rPr>
                <w:color w:val="FF0000"/>
                <w:szCs w:val="24"/>
              </w:rPr>
              <w:t>Švietimo procesas.</w:t>
            </w:r>
          </w:p>
        </w:tc>
      </w:tr>
      <w:tr w:rsidR="000A44EF" w:rsidRPr="000A44EF" w14:paraId="0C5E2E45" w14:textId="77777777">
        <w:trPr>
          <w:trHeight w:val="80"/>
        </w:trPr>
        <w:tc>
          <w:tcPr>
            <w:tcW w:w="491" w:type="dxa"/>
            <w:tcBorders>
              <w:top w:val="single" w:sz="4" w:space="0" w:color="000000"/>
              <w:left w:val="single" w:sz="4" w:space="0" w:color="000000"/>
              <w:bottom w:val="single" w:sz="4" w:space="0" w:color="000000"/>
              <w:right w:val="single" w:sz="4" w:space="0" w:color="000000"/>
            </w:tcBorders>
          </w:tcPr>
          <w:p w14:paraId="6C9DC085" w14:textId="77777777" w:rsidR="000165C2" w:rsidRPr="000A44EF" w:rsidRDefault="006B62A0">
            <w:pPr>
              <w:keepLines/>
              <w:shd w:val="clear" w:color="auto" w:fill="FFFFFF"/>
              <w:tabs>
                <w:tab w:val="left" w:pos="2655"/>
              </w:tabs>
              <w:ind w:left="851" w:hanging="851"/>
              <w:jc w:val="center"/>
              <w:rPr>
                <w:color w:val="FF0000"/>
                <w:szCs w:val="24"/>
              </w:rPr>
            </w:pPr>
            <w:r w:rsidRPr="000A44EF">
              <w:rPr>
                <w:color w:val="FF0000"/>
                <w:szCs w:val="24"/>
              </w:rPr>
              <w:t>6.</w:t>
            </w:r>
          </w:p>
        </w:tc>
        <w:tc>
          <w:tcPr>
            <w:tcW w:w="2061" w:type="dxa"/>
            <w:tcBorders>
              <w:top w:val="single" w:sz="4" w:space="0" w:color="000000"/>
              <w:left w:val="single" w:sz="4" w:space="0" w:color="000000"/>
              <w:bottom w:val="single" w:sz="4" w:space="0" w:color="000000"/>
              <w:right w:val="single" w:sz="4" w:space="0" w:color="000000"/>
            </w:tcBorders>
          </w:tcPr>
          <w:p w14:paraId="7AEFAE97" w14:textId="77777777" w:rsidR="000165C2" w:rsidRPr="000A44EF" w:rsidRDefault="006B62A0">
            <w:pPr>
              <w:keepLines/>
              <w:shd w:val="clear" w:color="auto" w:fill="FFFFFF"/>
              <w:tabs>
                <w:tab w:val="left" w:pos="2655"/>
              </w:tabs>
              <w:rPr>
                <w:color w:val="FF0000"/>
                <w:szCs w:val="24"/>
              </w:rPr>
            </w:pPr>
            <w:r w:rsidRPr="000A44EF">
              <w:rPr>
                <w:color w:val="FF0000"/>
                <w:szCs w:val="24"/>
              </w:rPr>
              <w:t>Skaičiavimo reguliarumas</w:t>
            </w:r>
          </w:p>
        </w:tc>
        <w:tc>
          <w:tcPr>
            <w:tcW w:w="7229" w:type="dxa"/>
            <w:tcBorders>
              <w:top w:val="single" w:sz="4" w:space="0" w:color="000000"/>
              <w:left w:val="single" w:sz="4" w:space="0" w:color="000000"/>
              <w:bottom w:val="single" w:sz="4" w:space="0" w:color="000000"/>
              <w:right w:val="single" w:sz="4" w:space="0" w:color="000000"/>
            </w:tcBorders>
          </w:tcPr>
          <w:p w14:paraId="5809D5DC" w14:textId="77777777" w:rsidR="000165C2" w:rsidRPr="000A44EF" w:rsidRDefault="006B62A0">
            <w:pPr>
              <w:keepLines/>
              <w:shd w:val="clear" w:color="auto" w:fill="FFFFFF"/>
              <w:tabs>
                <w:tab w:val="left" w:pos="2655"/>
              </w:tabs>
              <w:jc w:val="both"/>
              <w:rPr>
                <w:color w:val="FF0000"/>
                <w:szCs w:val="24"/>
                <w:lang w:eastAsia="lt-LT"/>
              </w:rPr>
            </w:pPr>
            <w:r w:rsidRPr="000A44EF">
              <w:rPr>
                <w:color w:val="FF0000"/>
                <w:szCs w:val="24"/>
                <w:lang w:eastAsia="lt-LT"/>
              </w:rPr>
              <w:t>Rodiklio reikšmė skaičiuojama kasmet kalendorinių metų pabaigoje (iki gruodžio 31 d.) pagal rodiklio sudedamųjų komponentų reikšmes jų fiksavimo registruose ataskaitinėmis dienomis: Mokinių – rugsėjo 1 d., Pedagogų – spalio 1 d.</w:t>
            </w:r>
          </w:p>
        </w:tc>
      </w:tr>
    </w:tbl>
    <w:p w14:paraId="096A7926" w14:textId="11511F09" w:rsidR="000165C2" w:rsidRDefault="000165C2">
      <w:pPr>
        <w:jc w:val="both"/>
        <w:rPr>
          <w:szCs w:val="24"/>
        </w:rPr>
      </w:pPr>
    </w:p>
    <w:p w14:paraId="54B66405" w14:textId="758DB340" w:rsidR="000165C2" w:rsidRDefault="006B62A0">
      <w:pPr>
        <w:ind w:firstLine="851"/>
        <w:jc w:val="both"/>
        <w:rPr>
          <w:b/>
          <w:szCs w:val="24"/>
        </w:rPr>
      </w:pPr>
      <w:r>
        <w:rPr>
          <w:b/>
          <w:bCs/>
          <w:szCs w:val="24"/>
        </w:rPr>
        <w:t>4.</w:t>
      </w:r>
      <w:r>
        <w:rPr>
          <w:b/>
          <w:bCs/>
          <w:szCs w:val="24"/>
        </w:rPr>
        <w:tab/>
      </w:r>
      <w:r>
        <w:rPr>
          <w:b/>
          <w:color w:val="000000"/>
          <w:szCs w:val="24"/>
        </w:rPr>
        <w:t xml:space="preserve">Švietimo rezultatai (parodo būvį pasibaigus tam tikram švietimo proceso etapui arba </w:t>
      </w:r>
      <w:r>
        <w:rPr>
          <w:b/>
          <w:szCs w:val="24"/>
        </w:rPr>
        <w:t>švietimo sukurtą produktą)</w:t>
      </w:r>
    </w:p>
    <w:p w14:paraId="0A68AC1C" w14:textId="77777777" w:rsidR="000165C2" w:rsidRDefault="000165C2">
      <w:pPr>
        <w:ind w:firstLine="851"/>
        <w:jc w:val="both"/>
        <w:rPr>
          <w:szCs w:val="24"/>
        </w:rPr>
      </w:pPr>
    </w:p>
    <w:p w14:paraId="3D225D31" w14:textId="18508D0D" w:rsidR="000165C2" w:rsidRDefault="006B62A0">
      <w:pPr>
        <w:ind w:left="1276" w:hanging="425"/>
        <w:jc w:val="both"/>
        <w:rPr>
          <w:szCs w:val="24"/>
        </w:rPr>
      </w:pPr>
      <w:r>
        <w:rPr>
          <w:b/>
          <w:bCs/>
          <w:szCs w:val="24"/>
        </w:rPr>
        <w:t>4.1.</w:t>
      </w:r>
      <w:r>
        <w:rPr>
          <w:b/>
          <w:bCs/>
          <w:szCs w:val="24"/>
        </w:rPr>
        <w:tab/>
      </w:r>
      <w:r>
        <w:rPr>
          <w:b/>
          <w:color w:val="000000"/>
          <w:szCs w:val="24"/>
        </w:rPr>
        <w:t>Nacionalinio mokinių pasiekimų patikrinimo (NMPP) rezultatai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127"/>
        <w:gridCol w:w="7229"/>
      </w:tblGrid>
      <w:tr w:rsidR="000165C2" w14:paraId="663A3D8F" w14:textId="77777777">
        <w:trPr>
          <w:trHeight w:val="24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DF970" w14:textId="77777777" w:rsidR="000165C2" w:rsidRDefault="006B62A0">
            <w:pPr>
              <w:keepLines/>
              <w:shd w:val="clear" w:color="auto" w:fill="FFFFFF"/>
              <w:tabs>
                <w:tab w:val="left" w:pos="2655"/>
              </w:tabs>
              <w:ind w:left="851" w:hanging="851"/>
              <w:jc w:val="center"/>
              <w:rPr>
                <w:szCs w:val="24"/>
              </w:rPr>
            </w:pPr>
            <w:r>
              <w:rPr>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73952" w14:textId="77777777" w:rsidR="000165C2" w:rsidRDefault="006B62A0">
            <w:pPr>
              <w:keepLines/>
              <w:shd w:val="clear" w:color="auto" w:fill="FFFFFF"/>
              <w:tabs>
                <w:tab w:val="left" w:pos="2655"/>
              </w:tabs>
              <w:rPr>
                <w:szCs w:val="24"/>
              </w:rPr>
            </w:pPr>
            <w:r>
              <w:rPr>
                <w:szCs w:val="24"/>
              </w:rPr>
              <w:t>Apibrėžimas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ECD64" w14:textId="77777777" w:rsidR="000165C2" w:rsidRDefault="006B62A0">
            <w:pPr>
              <w:keepLines/>
              <w:shd w:val="clear" w:color="auto" w:fill="FFFFFF"/>
              <w:tabs>
                <w:tab w:val="left" w:pos="2655"/>
              </w:tabs>
              <w:rPr>
                <w:szCs w:val="24"/>
              </w:rPr>
            </w:pPr>
            <w:r>
              <w:rPr>
                <w:szCs w:val="24"/>
              </w:rPr>
              <w:t>Rodikliu vertinamas mokinių mokymosi sėkmingumas.</w:t>
            </w:r>
          </w:p>
        </w:tc>
      </w:tr>
      <w:tr w:rsidR="000165C2" w14:paraId="79038A16" w14:textId="77777777">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874AF" w14:textId="77777777" w:rsidR="000165C2" w:rsidRDefault="006B62A0">
            <w:pPr>
              <w:keepLines/>
              <w:shd w:val="clear" w:color="auto" w:fill="FFFFFF"/>
              <w:tabs>
                <w:tab w:val="left" w:pos="2655"/>
              </w:tabs>
              <w:ind w:left="851" w:hanging="851"/>
              <w:jc w:val="center"/>
              <w:rPr>
                <w:szCs w:val="24"/>
              </w:rPr>
            </w:pPr>
            <w:r>
              <w:rPr>
                <w:szCs w:val="24"/>
              </w:rPr>
              <w:lastRenderedPageBreak/>
              <w:t>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14054" w14:textId="77777777" w:rsidR="000165C2" w:rsidRDefault="006B62A0">
            <w:pPr>
              <w:keepLines/>
              <w:shd w:val="clear" w:color="auto" w:fill="FFFFFF"/>
              <w:tabs>
                <w:tab w:val="left" w:pos="2655"/>
              </w:tabs>
              <w:rPr>
                <w:szCs w:val="24"/>
              </w:rPr>
            </w:pPr>
            <w:r>
              <w:rPr>
                <w:szCs w:val="24"/>
              </w:rPr>
              <w:t>Matavimo vienetai</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DBFCB" w14:textId="77777777" w:rsidR="000165C2" w:rsidRDefault="006B62A0">
            <w:pPr>
              <w:keepLines/>
              <w:shd w:val="clear" w:color="auto" w:fill="FFFFFF"/>
              <w:tabs>
                <w:tab w:val="left" w:pos="2655"/>
              </w:tabs>
              <w:ind w:firstLine="1"/>
              <w:rPr>
                <w:szCs w:val="24"/>
              </w:rPr>
            </w:pPr>
            <w:r>
              <w:rPr>
                <w:szCs w:val="24"/>
              </w:rPr>
              <w:t>Procentai, taškai.</w:t>
            </w:r>
          </w:p>
        </w:tc>
      </w:tr>
      <w:tr w:rsidR="000165C2" w14:paraId="2A3EE0E5" w14:textId="77777777">
        <w:trPr>
          <w:trHeight w:val="629"/>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568CD" w14:textId="77777777" w:rsidR="000165C2" w:rsidRDefault="006B62A0">
            <w:pPr>
              <w:keepLines/>
              <w:shd w:val="clear" w:color="auto" w:fill="FFFFFF"/>
              <w:tabs>
                <w:tab w:val="left" w:pos="2655"/>
              </w:tabs>
              <w:ind w:left="851" w:hanging="851"/>
              <w:jc w:val="center"/>
              <w:rPr>
                <w:szCs w:val="24"/>
              </w:rPr>
            </w:pPr>
            <w:r>
              <w:rPr>
                <w:szCs w:val="24"/>
              </w:rPr>
              <w:t>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24F38" w14:textId="77777777" w:rsidR="000165C2" w:rsidRDefault="006B62A0">
            <w:pPr>
              <w:keepLines/>
              <w:shd w:val="clear" w:color="auto" w:fill="FFFFFF"/>
              <w:tabs>
                <w:tab w:val="left" w:pos="2655"/>
              </w:tabs>
              <w:rPr>
                <w:szCs w:val="24"/>
              </w:rPr>
            </w:pPr>
            <w:r>
              <w:rPr>
                <w:szCs w:val="24"/>
              </w:rPr>
              <w:t>Reikalingi duomenys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613E0" w14:textId="77777777" w:rsidR="000165C2" w:rsidRDefault="006B62A0">
            <w:pPr>
              <w:keepLines/>
              <w:shd w:val="clear" w:color="auto" w:fill="FFFFFF"/>
              <w:tabs>
                <w:tab w:val="left" w:pos="2655"/>
              </w:tabs>
              <w:ind w:firstLine="1"/>
              <w:jc w:val="both"/>
              <w:rPr>
                <w:szCs w:val="24"/>
              </w:rPr>
            </w:pPr>
            <w:r>
              <w:rPr>
                <w:szCs w:val="24"/>
              </w:rPr>
              <w:t>Savivaldybės priklausomybės bendrojo ugdymo mokyklų mokinių surinktų taškų vidurkis.</w:t>
            </w:r>
          </w:p>
          <w:p w14:paraId="37754E05" w14:textId="77777777" w:rsidR="000165C2" w:rsidRDefault="006B62A0">
            <w:pPr>
              <w:keepLines/>
              <w:shd w:val="clear" w:color="auto" w:fill="FFFFFF"/>
              <w:tabs>
                <w:tab w:val="left" w:pos="2655"/>
              </w:tabs>
              <w:ind w:firstLine="1"/>
              <w:rPr>
                <w:szCs w:val="24"/>
              </w:rPr>
            </w:pPr>
            <w:r>
              <w:rPr>
                <w:szCs w:val="24"/>
              </w:rPr>
              <w:t>Šalies bendrojo ugdymo mokyklų mokinių surinktų taškų vidurkis.</w:t>
            </w:r>
          </w:p>
        </w:tc>
      </w:tr>
      <w:tr w:rsidR="000165C2" w14:paraId="5F5CD329" w14:textId="77777777">
        <w:trPr>
          <w:trHeight w:val="8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68B2E" w14:textId="77777777" w:rsidR="000165C2" w:rsidRDefault="006B62A0">
            <w:pPr>
              <w:keepLines/>
              <w:shd w:val="clear" w:color="auto" w:fill="FFFFFF"/>
              <w:tabs>
                <w:tab w:val="left" w:pos="2655"/>
              </w:tabs>
              <w:ind w:left="851" w:hanging="851"/>
              <w:jc w:val="center"/>
              <w:rPr>
                <w:szCs w:val="24"/>
              </w:rPr>
            </w:pPr>
            <w:r>
              <w:rPr>
                <w:szCs w:val="24"/>
              </w:rPr>
              <w:t>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64352" w14:textId="77777777" w:rsidR="000165C2" w:rsidRDefault="006B62A0">
            <w:pPr>
              <w:keepLines/>
              <w:shd w:val="clear" w:color="auto" w:fill="FFFFFF"/>
              <w:tabs>
                <w:tab w:val="left" w:pos="2655"/>
              </w:tabs>
              <w:rPr>
                <w:szCs w:val="24"/>
              </w:rPr>
            </w:pPr>
            <w:r>
              <w:rPr>
                <w:szCs w:val="24"/>
              </w:rPr>
              <w:t>Duomenų šaltinis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171F0" w14:textId="77777777" w:rsidR="000165C2" w:rsidRDefault="006B62A0">
            <w:pPr>
              <w:keepLines/>
              <w:shd w:val="clear" w:color="auto" w:fill="FFFFFF"/>
              <w:tabs>
                <w:tab w:val="left" w:pos="2655"/>
              </w:tabs>
              <w:ind w:firstLine="1"/>
              <w:rPr>
                <w:szCs w:val="24"/>
              </w:rPr>
            </w:pPr>
            <w:r>
              <w:rPr>
                <w:szCs w:val="24"/>
              </w:rPr>
              <w:t>Nacionalinė švietimo agentūra (NŠA).</w:t>
            </w:r>
          </w:p>
        </w:tc>
      </w:tr>
      <w:tr w:rsidR="000165C2" w14:paraId="03C066EA" w14:textId="77777777">
        <w:trPr>
          <w:trHeight w:val="8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DB6F9" w14:textId="77777777" w:rsidR="000165C2" w:rsidRDefault="006B62A0">
            <w:pPr>
              <w:keepLines/>
              <w:shd w:val="clear" w:color="auto" w:fill="FFFFFF"/>
              <w:tabs>
                <w:tab w:val="left" w:pos="2655"/>
              </w:tabs>
              <w:ind w:left="851" w:hanging="851"/>
              <w:jc w:val="center"/>
              <w:rPr>
                <w:szCs w:val="24"/>
              </w:rPr>
            </w:pPr>
            <w:r>
              <w:rPr>
                <w:szCs w:val="24"/>
              </w:rPr>
              <w:t>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1113A" w14:textId="77777777" w:rsidR="000165C2" w:rsidRDefault="006B62A0">
            <w:pPr>
              <w:keepLines/>
              <w:shd w:val="clear" w:color="auto" w:fill="FFFFFF"/>
              <w:tabs>
                <w:tab w:val="left" w:pos="2655"/>
              </w:tabs>
              <w:rPr>
                <w:szCs w:val="24"/>
              </w:rPr>
            </w:pPr>
            <w:r>
              <w:rPr>
                <w:szCs w:val="24"/>
              </w:rPr>
              <w:t>Rodiklio grupė</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E9C56" w14:textId="77777777" w:rsidR="000165C2" w:rsidRDefault="006B62A0">
            <w:pPr>
              <w:keepLines/>
              <w:shd w:val="clear" w:color="auto" w:fill="FFFFFF"/>
              <w:tabs>
                <w:tab w:val="left" w:pos="2655"/>
              </w:tabs>
              <w:ind w:left="851" w:hanging="851"/>
              <w:rPr>
                <w:szCs w:val="24"/>
              </w:rPr>
            </w:pPr>
            <w:r>
              <w:rPr>
                <w:szCs w:val="24"/>
              </w:rPr>
              <w:t>Švietimo rezultatai.</w:t>
            </w:r>
          </w:p>
        </w:tc>
      </w:tr>
      <w:tr w:rsidR="000165C2" w14:paraId="7F992623" w14:textId="77777777">
        <w:trPr>
          <w:trHeight w:val="8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8C00E" w14:textId="77777777" w:rsidR="000165C2" w:rsidRDefault="006B62A0">
            <w:pPr>
              <w:keepLines/>
              <w:shd w:val="clear" w:color="auto" w:fill="FFFFFF"/>
              <w:tabs>
                <w:tab w:val="left" w:pos="2655"/>
              </w:tabs>
              <w:ind w:left="851" w:hanging="851"/>
              <w:jc w:val="center"/>
              <w:rPr>
                <w:szCs w:val="24"/>
              </w:rPr>
            </w:pPr>
            <w:r>
              <w:rPr>
                <w:szCs w:val="24"/>
              </w:rPr>
              <w:t>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C9089" w14:textId="77777777" w:rsidR="000165C2" w:rsidRDefault="006B62A0">
            <w:pPr>
              <w:keepLines/>
              <w:shd w:val="clear" w:color="auto" w:fill="FFFFFF"/>
              <w:tabs>
                <w:tab w:val="left" w:pos="2655"/>
              </w:tabs>
              <w:rPr>
                <w:szCs w:val="24"/>
              </w:rPr>
            </w:pPr>
            <w:r>
              <w:rPr>
                <w:szCs w:val="24"/>
              </w:rPr>
              <w:t>Skaičiavimo reguliarumas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19B21" w14:textId="77777777" w:rsidR="000165C2" w:rsidRDefault="006B62A0">
            <w:pPr>
              <w:keepLines/>
              <w:shd w:val="clear" w:color="auto" w:fill="FFFFFF"/>
              <w:tabs>
                <w:tab w:val="left" w:pos="2655"/>
              </w:tabs>
              <w:jc w:val="both"/>
              <w:rPr>
                <w:szCs w:val="24"/>
              </w:rPr>
            </w:pPr>
            <w:r>
              <w:rPr>
                <w:szCs w:val="24"/>
                <w:lang w:eastAsia="lt-LT"/>
              </w:rPr>
              <w:t>Rodiklio reikšmė skaičiuojama kasmet kalendorinių metų pabaigoje (iki gruodžio 31 d.) pagal rodiklio reikšmes Mokinių registre ataskaitinę dieną.</w:t>
            </w:r>
          </w:p>
        </w:tc>
      </w:tr>
    </w:tbl>
    <w:p w14:paraId="42C4F115" w14:textId="77777777" w:rsidR="000165C2" w:rsidRDefault="000165C2">
      <w:pPr>
        <w:jc w:val="both"/>
        <w:rPr>
          <w:szCs w:val="24"/>
        </w:rPr>
      </w:pPr>
    </w:p>
    <w:p w14:paraId="73958F66" w14:textId="518459F4" w:rsidR="000165C2" w:rsidRPr="009C4D2D" w:rsidRDefault="006B62A0">
      <w:pPr>
        <w:ind w:firstLine="851"/>
        <w:jc w:val="both"/>
        <w:rPr>
          <w:color w:val="FF0000"/>
          <w:szCs w:val="24"/>
          <w:highlight w:val="yellow"/>
        </w:rPr>
      </w:pPr>
      <w:r w:rsidRPr="009C4D2D">
        <w:rPr>
          <w:b/>
          <w:bCs/>
          <w:color w:val="FF0000"/>
          <w:szCs w:val="24"/>
          <w:highlight w:val="yellow"/>
        </w:rPr>
        <w:t>4.2.</w:t>
      </w:r>
      <w:r w:rsidRPr="009C4D2D">
        <w:rPr>
          <w:b/>
          <w:bCs/>
          <w:color w:val="FF0000"/>
          <w:szCs w:val="24"/>
          <w:highlight w:val="yellow"/>
        </w:rPr>
        <w:tab/>
        <w:t>Pagrindinio ugdymo pasiekimų patikrinimo metu bent pagrindinį mokymosi pasiekimų lygį pasiekusių mokinių dalis (lietuvių kalba, matematika)*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127"/>
        <w:gridCol w:w="7229"/>
      </w:tblGrid>
      <w:tr w:rsidR="000A44EF" w:rsidRPr="009C4D2D" w14:paraId="028DCF48" w14:textId="77777777">
        <w:trPr>
          <w:trHeight w:val="240"/>
        </w:trPr>
        <w:tc>
          <w:tcPr>
            <w:tcW w:w="425" w:type="dxa"/>
            <w:tcBorders>
              <w:top w:val="single" w:sz="4" w:space="0" w:color="000000"/>
              <w:left w:val="single" w:sz="4" w:space="0" w:color="000000"/>
              <w:bottom w:val="single" w:sz="4" w:space="0" w:color="000000"/>
              <w:right w:val="single" w:sz="4" w:space="0" w:color="000000"/>
            </w:tcBorders>
          </w:tcPr>
          <w:p w14:paraId="4BAB293A" w14:textId="77777777" w:rsidR="000165C2" w:rsidRPr="009C4D2D" w:rsidRDefault="006B62A0">
            <w:pPr>
              <w:keepLines/>
              <w:shd w:val="clear" w:color="auto" w:fill="FFFFFF"/>
              <w:tabs>
                <w:tab w:val="left" w:pos="2655"/>
              </w:tabs>
              <w:ind w:left="851" w:hanging="851"/>
              <w:jc w:val="center"/>
              <w:rPr>
                <w:color w:val="FF0000"/>
                <w:szCs w:val="24"/>
                <w:highlight w:val="yellow"/>
              </w:rPr>
            </w:pPr>
            <w:r w:rsidRPr="009C4D2D">
              <w:rPr>
                <w:color w:val="FF0000"/>
                <w:szCs w:val="24"/>
                <w:highlight w:val="yellow"/>
              </w:rPr>
              <w:t>1.</w:t>
            </w:r>
          </w:p>
        </w:tc>
        <w:tc>
          <w:tcPr>
            <w:tcW w:w="2127" w:type="dxa"/>
            <w:tcBorders>
              <w:top w:val="single" w:sz="4" w:space="0" w:color="000000"/>
              <w:left w:val="single" w:sz="4" w:space="0" w:color="000000"/>
              <w:bottom w:val="single" w:sz="4" w:space="0" w:color="000000"/>
              <w:right w:val="single" w:sz="4" w:space="0" w:color="000000"/>
            </w:tcBorders>
          </w:tcPr>
          <w:p w14:paraId="00596294" w14:textId="77777777" w:rsidR="000165C2" w:rsidRPr="009C4D2D" w:rsidRDefault="006B62A0">
            <w:pPr>
              <w:keepLines/>
              <w:shd w:val="clear" w:color="auto" w:fill="FFFFFF"/>
              <w:tabs>
                <w:tab w:val="left" w:pos="2655"/>
              </w:tabs>
              <w:rPr>
                <w:color w:val="FF0000"/>
                <w:szCs w:val="24"/>
                <w:highlight w:val="yellow"/>
              </w:rPr>
            </w:pPr>
            <w:r w:rsidRPr="009C4D2D">
              <w:rPr>
                <w:color w:val="FF0000"/>
                <w:szCs w:val="24"/>
                <w:highlight w:val="yellow"/>
              </w:rPr>
              <w:t>Apibrėžimas</w:t>
            </w:r>
          </w:p>
        </w:tc>
        <w:tc>
          <w:tcPr>
            <w:tcW w:w="7229" w:type="dxa"/>
            <w:tcBorders>
              <w:top w:val="single" w:sz="4" w:space="0" w:color="000000"/>
              <w:left w:val="single" w:sz="4" w:space="0" w:color="000000"/>
              <w:bottom w:val="single" w:sz="4" w:space="0" w:color="000000"/>
              <w:right w:val="single" w:sz="4" w:space="0" w:color="000000"/>
            </w:tcBorders>
          </w:tcPr>
          <w:p w14:paraId="00276657" w14:textId="77777777" w:rsidR="000165C2" w:rsidRPr="009C4D2D" w:rsidRDefault="006B62A0">
            <w:pPr>
              <w:shd w:val="clear" w:color="auto" w:fill="FFFFFF"/>
              <w:jc w:val="both"/>
              <w:rPr>
                <w:color w:val="FF0000"/>
                <w:szCs w:val="24"/>
                <w:highlight w:val="yellow"/>
              </w:rPr>
            </w:pPr>
            <w:r w:rsidRPr="009C4D2D">
              <w:rPr>
                <w:color w:val="FF0000"/>
                <w:szCs w:val="24"/>
                <w:highlight w:val="yellow"/>
                <w:lang w:eastAsia="lt-LT"/>
              </w:rPr>
              <w:t>Rodiklis parodo mokinių mokymosi sėkmingumą, netiesiogiai – savivaldybės bendrojo ugdymo mokyklų veiklos kokybę.</w:t>
            </w:r>
          </w:p>
        </w:tc>
      </w:tr>
      <w:tr w:rsidR="000A44EF" w:rsidRPr="009C4D2D" w14:paraId="071C5168" w14:textId="77777777">
        <w:tc>
          <w:tcPr>
            <w:tcW w:w="425" w:type="dxa"/>
            <w:tcBorders>
              <w:top w:val="single" w:sz="4" w:space="0" w:color="000000"/>
              <w:left w:val="single" w:sz="4" w:space="0" w:color="000000"/>
              <w:bottom w:val="single" w:sz="4" w:space="0" w:color="000000"/>
              <w:right w:val="single" w:sz="4" w:space="0" w:color="000000"/>
            </w:tcBorders>
          </w:tcPr>
          <w:p w14:paraId="1555BD6F" w14:textId="77777777" w:rsidR="000165C2" w:rsidRPr="009C4D2D" w:rsidRDefault="006B62A0">
            <w:pPr>
              <w:keepLines/>
              <w:shd w:val="clear" w:color="auto" w:fill="FFFFFF"/>
              <w:tabs>
                <w:tab w:val="left" w:pos="2655"/>
              </w:tabs>
              <w:ind w:left="851" w:hanging="851"/>
              <w:jc w:val="center"/>
              <w:rPr>
                <w:color w:val="FF0000"/>
                <w:szCs w:val="24"/>
                <w:highlight w:val="yellow"/>
              </w:rPr>
            </w:pPr>
            <w:r w:rsidRPr="009C4D2D">
              <w:rPr>
                <w:color w:val="FF0000"/>
                <w:szCs w:val="24"/>
                <w:highlight w:val="yellow"/>
              </w:rPr>
              <w:t>2.</w:t>
            </w:r>
          </w:p>
        </w:tc>
        <w:tc>
          <w:tcPr>
            <w:tcW w:w="2127" w:type="dxa"/>
            <w:tcBorders>
              <w:top w:val="single" w:sz="4" w:space="0" w:color="000000"/>
              <w:left w:val="single" w:sz="4" w:space="0" w:color="000000"/>
              <w:bottom w:val="single" w:sz="4" w:space="0" w:color="000000"/>
              <w:right w:val="single" w:sz="4" w:space="0" w:color="000000"/>
            </w:tcBorders>
          </w:tcPr>
          <w:p w14:paraId="155119B0" w14:textId="77777777" w:rsidR="000165C2" w:rsidRPr="009C4D2D" w:rsidRDefault="006B62A0">
            <w:pPr>
              <w:keepLines/>
              <w:shd w:val="clear" w:color="auto" w:fill="FFFFFF"/>
              <w:tabs>
                <w:tab w:val="left" w:pos="2655"/>
              </w:tabs>
              <w:rPr>
                <w:color w:val="FF0000"/>
                <w:szCs w:val="24"/>
                <w:highlight w:val="yellow"/>
              </w:rPr>
            </w:pPr>
            <w:r w:rsidRPr="009C4D2D">
              <w:rPr>
                <w:color w:val="FF0000"/>
                <w:szCs w:val="24"/>
                <w:highlight w:val="yellow"/>
              </w:rPr>
              <w:t>Matavimo vienetai</w:t>
            </w:r>
          </w:p>
        </w:tc>
        <w:tc>
          <w:tcPr>
            <w:tcW w:w="7229" w:type="dxa"/>
            <w:tcBorders>
              <w:top w:val="single" w:sz="4" w:space="0" w:color="000000"/>
              <w:left w:val="single" w:sz="4" w:space="0" w:color="000000"/>
              <w:bottom w:val="single" w:sz="4" w:space="0" w:color="000000"/>
              <w:right w:val="single" w:sz="4" w:space="0" w:color="000000"/>
            </w:tcBorders>
          </w:tcPr>
          <w:p w14:paraId="635320C0" w14:textId="77777777" w:rsidR="000165C2" w:rsidRPr="009C4D2D" w:rsidRDefault="006B62A0">
            <w:pPr>
              <w:keepLines/>
              <w:shd w:val="clear" w:color="auto" w:fill="FFFFFF"/>
              <w:tabs>
                <w:tab w:val="left" w:pos="2655"/>
              </w:tabs>
              <w:ind w:firstLine="1"/>
              <w:rPr>
                <w:color w:val="FF0000"/>
                <w:szCs w:val="24"/>
                <w:highlight w:val="yellow"/>
              </w:rPr>
            </w:pPr>
            <w:r w:rsidRPr="009C4D2D">
              <w:rPr>
                <w:color w:val="FF0000"/>
                <w:szCs w:val="24"/>
                <w:highlight w:val="yellow"/>
              </w:rPr>
              <w:t>Procentai.</w:t>
            </w:r>
          </w:p>
        </w:tc>
      </w:tr>
      <w:tr w:rsidR="000A44EF" w:rsidRPr="009C4D2D" w14:paraId="3B0D1201" w14:textId="77777777">
        <w:trPr>
          <w:trHeight w:val="260"/>
        </w:trPr>
        <w:tc>
          <w:tcPr>
            <w:tcW w:w="425" w:type="dxa"/>
            <w:tcBorders>
              <w:top w:val="single" w:sz="4" w:space="0" w:color="000000"/>
              <w:left w:val="single" w:sz="4" w:space="0" w:color="000000"/>
              <w:bottom w:val="single" w:sz="4" w:space="0" w:color="000000"/>
              <w:right w:val="single" w:sz="4" w:space="0" w:color="000000"/>
            </w:tcBorders>
          </w:tcPr>
          <w:p w14:paraId="646BBECC" w14:textId="77777777" w:rsidR="000165C2" w:rsidRPr="009C4D2D" w:rsidRDefault="006B62A0">
            <w:pPr>
              <w:keepLines/>
              <w:shd w:val="clear" w:color="auto" w:fill="FFFFFF"/>
              <w:tabs>
                <w:tab w:val="left" w:pos="2655"/>
              </w:tabs>
              <w:ind w:left="851" w:hanging="851"/>
              <w:jc w:val="center"/>
              <w:rPr>
                <w:color w:val="FF0000"/>
                <w:szCs w:val="24"/>
                <w:highlight w:val="yellow"/>
              </w:rPr>
            </w:pPr>
            <w:r w:rsidRPr="009C4D2D">
              <w:rPr>
                <w:color w:val="FF0000"/>
                <w:szCs w:val="24"/>
                <w:highlight w:val="yellow"/>
              </w:rPr>
              <w:t>3.</w:t>
            </w:r>
          </w:p>
        </w:tc>
        <w:tc>
          <w:tcPr>
            <w:tcW w:w="2127" w:type="dxa"/>
            <w:tcBorders>
              <w:top w:val="single" w:sz="4" w:space="0" w:color="000000"/>
              <w:left w:val="single" w:sz="4" w:space="0" w:color="000000"/>
              <w:bottom w:val="single" w:sz="4" w:space="0" w:color="000000"/>
              <w:right w:val="single" w:sz="4" w:space="0" w:color="000000"/>
            </w:tcBorders>
          </w:tcPr>
          <w:p w14:paraId="148384E9" w14:textId="77777777" w:rsidR="000165C2" w:rsidRPr="009C4D2D" w:rsidRDefault="006B62A0">
            <w:pPr>
              <w:keepLines/>
              <w:shd w:val="clear" w:color="auto" w:fill="FFFFFF"/>
              <w:tabs>
                <w:tab w:val="left" w:pos="2655"/>
              </w:tabs>
              <w:rPr>
                <w:color w:val="FF0000"/>
                <w:szCs w:val="24"/>
                <w:highlight w:val="yellow"/>
              </w:rPr>
            </w:pPr>
            <w:r w:rsidRPr="009C4D2D">
              <w:rPr>
                <w:color w:val="FF0000"/>
                <w:szCs w:val="24"/>
                <w:highlight w:val="yellow"/>
              </w:rPr>
              <w:t xml:space="preserve">Reikalingi duomenys </w:t>
            </w:r>
          </w:p>
        </w:tc>
        <w:tc>
          <w:tcPr>
            <w:tcW w:w="7229" w:type="dxa"/>
            <w:tcBorders>
              <w:top w:val="single" w:sz="4" w:space="0" w:color="000000"/>
              <w:left w:val="single" w:sz="4" w:space="0" w:color="000000"/>
              <w:bottom w:val="single" w:sz="4" w:space="0" w:color="000000"/>
              <w:right w:val="single" w:sz="4" w:space="0" w:color="000000"/>
            </w:tcBorders>
          </w:tcPr>
          <w:p w14:paraId="148E883C" w14:textId="77777777" w:rsidR="000165C2" w:rsidRPr="009C4D2D" w:rsidRDefault="006B62A0">
            <w:pPr>
              <w:keepLines/>
              <w:shd w:val="clear" w:color="auto" w:fill="FFFFFF"/>
              <w:tabs>
                <w:tab w:val="left" w:pos="2655"/>
              </w:tabs>
              <w:jc w:val="both"/>
              <w:rPr>
                <w:color w:val="FF0000"/>
                <w:szCs w:val="24"/>
                <w:highlight w:val="yellow"/>
              </w:rPr>
            </w:pPr>
            <w:r w:rsidRPr="009C4D2D">
              <w:rPr>
                <w:color w:val="FF0000"/>
                <w:szCs w:val="24"/>
                <w:highlight w:val="yellow"/>
                <w:lang w:eastAsia="lt-LT"/>
              </w:rPr>
              <w:t xml:space="preserve">Bendras dalyko </w:t>
            </w:r>
            <w:r w:rsidRPr="009C4D2D">
              <w:rPr>
                <w:color w:val="FF0000"/>
                <w:szCs w:val="24"/>
                <w:highlight w:val="yellow"/>
                <w:shd w:val="clear" w:color="auto" w:fill="FFFFFF"/>
              </w:rPr>
              <w:t>pagrindinio ugdymo programos dalykų pasiekimų patikrinim</w:t>
            </w:r>
            <w:r w:rsidRPr="009C4D2D">
              <w:rPr>
                <w:color w:val="FF0000"/>
                <w:szCs w:val="24"/>
                <w:highlight w:val="yellow"/>
                <w:lang w:eastAsia="lt-LT"/>
              </w:rPr>
              <w:t xml:space="preserve">e dalyvavusių savivaldybės priklausomybės bendrojo ugdymo mokyklų mokinių skaičius ir tų pačių mokinių, </w:t>
            </w:r>
            <w:r w:rsidRPr="009C4D2D">
              <w:rPr>
                <w:color w:val="FF0000"/>
                <w:szCs w:val="24"/>
                <w:highlight w:val="yellow"/>
                <w:shd w:val="clear" w:color="auto" w:fill="FFFFFF"/>
              </w:rPr>
              <w:t>pagrindinio ugdymo programos dalykų pasiekimų patikrinim</w:t>
            </w:r>
            <w:r w:rsidRPr="009C4D2D">
              <w:rPr>
                <w:color w:val="FF0000"/>
                <w:szCs w:val="24"/>
                <w:highlight w:val="yellow"/>
                <w:lang w:eastAsia="lt-LT"/>
              </w:rPr>
              <w:t>o metu bent pagrindinį pasiekimų lygį pasiekusių (iki 2023 m. rugsėjo 1 d. – 6–10 balų; nuo 2023 m. rugsėjo 1 d. įsigaliojus atnaujintoms bendrosioms programoms – 7–10 balų) mokinių skaičius.</w:t>
            </w:r>
          </w:p>
        </w:tc>
      </w:tr>
      <w:tr w:rsidR="000A44EF" w:rsidRPr="009C4D2D" w14:paraId="73FF800D"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7F7890A5" w14:textId="77777777" w:rsidR="000165C2" w:rsidRPr="009C4D2D" w:rsidRDefault="006B62A0">
            <w:pPr>
              <w:keepLines/>
              <w:shd w:val="clear" w:color="auto" w:fill="FFFFFF"/>
              <w:tabs>
                <w:tab w:val="left" w:pos="2655"/>
              </w:tabs>
              <w:ind w:left="851" w:hanging="851"/>
              <w:jc w:val="center"/>
              <w:rPr>
                <w:color w:val="FF0000"/>
                <w:szCs w:val="24"/>
                <w:highlight w:val="yellow"/>
              </w:rPr>
            </w:pPr>
            <w:r w:rsidRPr="009C4D2D">
              <w:rPr>
                <w:color w:val="FF0000"/>
                <w:szCs w:val="24"/>
                <w:highlight w:val="yellow"/>
              </w:rPr>
              <w:t>4.</w:t>
            </w:r>
          </w:p>
        </w:tc>
        <w:tc>
          <w:tcPr>
            <w:tcW w:w="2127" w:type="dxa"/>
            <w:tcBorders>
              <w:top w:val="single" w:sz="4" w:space="0" w:color="000000"/>
              <w:left w:val="single" w:sz="4" w:space="0" w:color="000000"/>
              <w:bottom w:val="single" w:sz="4" w:space="0" w:color="000000"/>
              <w:right w:val="single" w:sz="4" w:space="0" w:color="000000"/>
            </w:tcBorders>
          </w:tcPr>
          <w:p w14:paraId="4F51F371" w14:textId="77777777" w:rsidR="000165C2" w:rsidRPr="009C4D2D" w:rsidRDefault="006B62A0">
            <w:pPr>
              <w:keepLines/>
              <w:shd w:val="clear" w:color="auto" w:fill="FFFFFF"/>
              <w:tabs>
                <w:tab w:val="left" w:pos="2655"/>
              </w:tabs>
              <w:rPr>
                <w:color w:val="FF0000"/>
                <w:szCs w:val="24"/>
                <w:highlight w:val="yellow"/>
              </w:rPr>
            </w:pPr>
            <w:r w:rsidRPr="009C4D2D">
              <w:rPr>
                <w:color w:val="FF0000"/>
                <w:szCs w:val="24"/>
                <w:highlight w:val="yellow"/>
              </w:rPr>
              <w:t>Duomenų šaltinis</w:t>
            </w:r>
          </w:p>
        </w:tc>
        <w:tc>
          <w:tcPr>
            <w:tcW w:w="7229" w:type="dxa"/>
            <w:tcBorders>
              <w:top w:val="single" w:sz="4" w:space="0" w:color="000000"/>
              <w:left w:val="single" w:sz="4" w:space="0" w:color="000000"/>
              <w:bottom w:val="single" w:sz="4" w:space="0" w:color="000000"/>
              <w:right w:val="single" w:sz="4" w:space="0" w:color="000000"/>
            </w:tcBorders>
          </w:tcPr>
          <w:p w14:paraId="15F5064D" w14:textId="77777777" w:rsidR="000165C2" w:rsidRPr="009C4D2D" w:rsidRDefault="006B62A0">
            <w:pPr>
              <w:keepLines/>
              <w:shd w:val="clear" w:color="auto" w:fill="FFFFFF"/>
              <w:tabs>
                <w:tab w:val="left" w:pos="2655"/>
              </w:tabs>
              <w:jc w:val="both"/>
              <w:rPr>
                <w:color w:val="FF0000"/>
                <w:szCs w:val="24"/>
                <w:highlight w:val="yellow"/>
              </w:rPr>
            </w:pPr>
            <w:r w:rsidRPr="009C4D2D">
              <w:rPr>
                <w:color w:val="FF0000"/>
                <w:szCs w:val="24"/>
                <w:highlight w:val="yellow"/>
              </w:rPr>
              <w:t>Švietimo valdymo informacinė sistema (ŠVIS), Nacionalinė švietimo agentūra (NŠA).</w:t>
            </w:r>
          </w:p>
        </w:tc>
      </w:tr>
      <w:tr w:rsidR="000A44EF" w:rsidRPr="009C4D2D" w14:paraId="150410F4"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2BE068E3" w14:textId="77777777" w:rsidR="000165C2" w:rsidRPr="009C4D2D" w:rsidRDefault="006B62A0">
            <w:pPr>
              <w:keepLines/>
              <w:shd w:val="clear" w:color="auto" w:fill="FFFFFF"/>
              <w:tabs>
                <w:tab w:val="left" w:pos="2655"/>
              </w:tabs>
              <w:ind w:left="851" w:hanging="851"/>
              <w:jc w:val="center"/>
              <w:rPr>
                <w:color w:val="FF0000"/>
                <w:szCs w:val="24"/>
                <w:highlight w:val="yellow"/>
              </w:rPr>
            </w:pPr>
            <w:r w:rsidRPr="009C4D2D">
              <w:rPr>
                <w:color w:val="FF0000"/>
                <w:szCs w:val="24"/>
                <w:highlight w:val="yellow"/>
              </w:rPr>
              <w:t>5.</w:t>
            </w:r>
          </w:p>
        </w:tc>
        <w:tc>
          <w:tcPr>
            <w:tcW w:w="2127" w:type="dxa"/>
            <w:tcBorders>
              <w:top w:val="single" w:sz="4" w:space="0" w:color="000000"/>
              <w:left w:val="single" w:sz="4" w:space="0" w:color="000000"/>
              <w:bottom w:val="single" w:sz="4" w:space="0" w:color="000000"/>
              <w:right w:val="single" w:sz="4" w:space="0" w:color="000000"/>
            </w:tcBorders>
          </w:tcPr>
          <w:p w14:paraId="5B24912C" w14:textId="77777777" w:rsidR="000165C2" w:rsidRPr="009C4D2D" w:rsidRDefault="006B62A0">
            <w:pPr>
              <w:keepLines/>
              <w:shd w:val="clear" w:color="auto" w:fill="FFFFFF"/>
              <w:tabs>
                <w:tab w:val="left" w:pos="2655"/>
              </w:tabs>
              <w:rPr>
                <w:color w:val="FF0000"/>
                <w:szCs w:val="24"/>
                <w:highlight w:val="yellow"/>
              </w:rPr>
            </w:pPr>
            <w:r w:rsidRPr="009C4D2D">
              <w:rPr>
                <w:color w:val="FF0000"/>
                <w:szCs w:val="24"/>
                <w:highlight w:val="yellow"/>
              </w:rPr>
              <w:t>Rodiklio grupė</w:t>
            </w:r>
          </w:p>
        </w:tc>
        <w:tc>
          <w:tcPr>
            <w:tcW w:w="7229" w:type="dxa"/>
            <w:tcBorders>
              <w:top w:val="single" w:sz="4" w:space="0" w:color="000000"/>
              <w:left w:val="single" w:sz="4" w:space="0" w:color="000000"/>
              <w:bottom w:val="single" w:sz="4" w:space="0" w:color="000000"/>
              <w:right w:val="single" w:sz="4" w:space="0" w:color="000000"/>
            </w:tcBorders>
          </w:tcPr>
          <w:p w14:paraId="24E2347B" w14:textId="77777777" w:rsidR="000165C2" w:rsidRPr="009C4D2D" w:rsidRDefault="006B62A0">
            <w:pPr>
              <w:keepLines/>
              <w:shd w:val="clear" w:color="auto" w:fill="FFFFFF"/>
              <w:tabs>
                <w:tab w:val="left" w:pos="2655"/>
              </w:tabs>
              <w:ind w:left="851" w:hanging="851"/>
              <w:rPr>
                <w:color w:val="FF0000"/>
                <w:szCs w:val="24"/>
                <w:highlight w:val="yellow"/>
              </w:rPr>
            </w:pPr>
            <w:r w:rsidRPr="009C4D2D">
              <w:rPr>
                <w:color w:val="FF0000"/>
                <w:szCs w:val="24"/>
                <w:highlight w:val="yellow"/>
              </w:rPr>
              <w:t>Švietimo rezultatai.</w:t>
            </w:r>
          </w:p>
        </w:tc>
      </w:tr>
      <w:tr w:rsidR="000A44EF" w:rsidRPr="009C4D2D" w14:paraId="5330FA4E"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580B11F1" w14:textId="77777777" w:rsidR="000165C2" w:rsidRPr="009C4D2D" w:rsidRDefault="006B62A0">
            <w:pPr>
              <w:keepLines/>
              <w:shd w:val="clear" w:color="auto" w:fill="FFFFFF"/>
              <w:tabs>
                <w:tab w:val="left" w:pos="2655"/>
              </w:tabs>
              <w:ind w:left="851" w:hanging="851"/>
              <w:jc w:val="center"/>
              <w:rPr>
                <w:color w:val="FF0000"/>
                <w:szCs w:val="24"/>
                <w:highlight w:val="yellow"/>
              </w:rPr>
            </w:pPr>
            <w:r w:rsidRPr="009C4D2D">
              <w:rPr>
                <w:color w:val="FF0000"/>
                <w:szCs w:val="24"/>
                <w:highlight w:val="yellow"/>
              </w:rPr>
              <w:t>6.</w:t>
            </w:r>
          </w:p>
        </w:tc>
        <w:tc>
          <w:tcPr>
            <w:tcW w:w="2127" w:type="dxa"/>
            <w:tcBorders>
              <w:top w:val="single" w:sz="4" w:space="0" w:color="000000"/>
              <w:left w:val="single" w:sz="4" w:space="0" w:color="000000"/>
              <w:bottom w:val="single" w:sz="4" w:space="0" w:color="000000"/>
              <w:right w:val="single" w:sz="4" w:space="0" w:color="000000"/>
            </w:tcBorders>
          </w:tcPr>
          <w:p w14:paraId="3BBC3852" w14:textId="77777777" w:rsidR="000165C2" w:rsidRPr="009C4D2D" w:rsidRDefault="006B62A0">
            <w:pPr>
              <w:keepLines/>
              <w:shd w:val="clear" w:color="auto" w:fill="FFFFFF"/>
              <w:tabs>
                <w:tab w:val="left" w:pos="2655"/>
              </w:tabs>
              <w:rPr>
                <w:color w:val="FF0000"/>
                <w:szCs w:val="24"/>
                <w:highlight w:val="yellow"/>
              </w:rPr>
            </w:pPr>
            <w:r w:rsidRPr="009C4D2D">
              <w:rPr>
                <w:color w:val="FF0000"/>
                <w:szCs w:val="24"/>
                <w:highlight w:val="yellow"/>
              </w:rPr>
              <w:t>Skaičiavimo reguliarumas</w:t>
            </w:r>
          </w:p>
        </w:tc>
        <w:tc>
          <w:tcPr>
            <w:tcW w:w="7229" w:type="dxa"/>
            <w:tcBorders>
              <w:top w:val="single" w:sz="4" w:space="0" w:color="000000"/>
              <w:left w:val="single" w:sz="4" w:space="0" w:color="000000"/>
              <w:bottom w:val="single" w:sz="4" w:space="0" w:color="000000"/>
              <w:right w:val="single" w:sz="4" w:space="0" w:color="000000"/>
            </w:tcBorders>
          </w:tcPr>
          <w:p w14:paraId="3EC97F9A" w14:textId="77777777" w:rsidR="000165C2" w:rsidRPr="009C4D2D" w:rsidRDefault="006B62A0">
            <w:pPr>
              <w:keepLines/>
              <w:shd w:val="clear" w:color="auto" w:fill="FFFFFF"/>
              <w:tabs>
                <w:tab w:val="left" w:pos="2655"/>
              </w:tabs>
              <w:jc w:val="both"/>
              <w:rPr>
                <w:color w:val="FF0000"/>
                <w:szCs w:val="24"/>
                <w:highlight w:val="yellow"/>
              </w:rPr>
            </w:pPr>
            <w:r w:rsidRPr="009C4D2D">
              <w:rPr>
                <w:color w:val="FF0000"/>
                <w:szCs w:val="24"/>
                <w:highlight w:val="yellow"/>
                <w:lang w:eastAsia="lt-LT"/>
              </w:rPr>
              <w:t xml:space="preserve">Rodiklio reikšmė skaičiuojama kasmet kalendorinių metų pabaigoje (iki gruodžio 31 d.) pagal rodiklio reikšmes Mokinių registre ataskaitinę dieną (oficialių </w:t>
            </w:r>
            <w:r w:rsidRPr="009C4D2D">
              <w:rPr>
                <w:color w:val="FF0000"/>
                <w:szCs w:val="24"/>
                <w:highlight w:val="yellow"/>
                <w:shd w:val="clear" w:color="auto" w:fill="FFFFFF"/>
              </w:rPr>
              <w:t>pagrindinio ugdymo programos dalykų pasiekimų patikrinim</w:t>
            </w:r>
            <w:r w:rsidRPr="009C4D2D">
              <w:rPr>
                <w:color w:val="FF0000"/>
                <w:szCs w:val="24"/>
                <w:highlight w:val="yellow"/>
                <w:lang w:eastAsia="lt-LT"/>
              </w:rPr>
              <w:t>o rezultatų paskelbimo dieną).</w:t>
            </w:r>
          </w:p>
        </w:tc>
      </w:tr>
    </w:tbl>
    <w:p w14:paraId="03E3B329" w14:textId="77777777" w:rsidR="000165C2" w:rsidRPr="009C4D2D" w:rsidRDefault="000165C2">
      <w:pPr>
        <w:ind w:left="851"/>
        <w:jc w:val="both"/>
        <w:rPr>
          <w:color w:val="FF0000"/>
          <w:szCs w:val="24"/>
          <w:highlight w:val="yellow"/>
        </w:rPr>
      </w:pPr>
    </w:p>
    <w:p w14:paraId="7045EFF6" w14:textId="76626A81" w:rsidR="000165C2" w:rsidRPr="009C4D2D" w:rsidRDefault="006B62A0">
      <w:pPr>
        <w:ind w:firstLine="851"/>
        <w:jc w:val="both"/>
        <w:rPr>
          <w:color w:val="FF0000"/>
          <w:szCs w:val="24"/>
          <w:highlight w:val="yellow"/>
        </w:rPr>
      </w:pPr>
      <w:r w:rsidRPr="009C4D2D">
        <w:rPr>
          <w:b/>
          <w:bCs/>
          <w:color w:val="FF0000"/>
          <w:szCs w:val="24"/>
          <w:highlight w:val="yellow"/>
        </w:rPr>
        <w:t>4.3.</w:t>
      </w:r>
      <w:r w:rsidRPr="009C4D2D">
        <w:rPr>
          <w:b/>
          <w:bCs/>
          <w:color w:val="FF0000"/>
          <w:szCs w:val="24"/>
          <w:highlight w:val="yellow"/>
        </w:rPr>
        <w:tab/>
        <w:t xml:space="preserve">Abiturientų, laikiusių valstybinius brandos egzaminus, rezultatai (išlaikymas proc. pagal dalykus)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127"/>
        <w:gridCol w:w="7229"/>
      </w:tblGrid>
      <w:tr w:rsidR="000A44EF" w:rsidRPr="009C4D2D" w14:paraId="7526BA42" w14:textId="77777777">
        <w:trPr>
          <w:trHeight w:val="24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139F7C" w14:textId="77777777" w:rsidR="000165C2" w:rsidRPr="009C4D2D" w:rsidRDefault="006B62A0">
            <w:pPr>
              <w:keepLines/>
              <w:shd w:val="clear" w:color="auto" w:fill="FFFFFF"/>
              <w:tabs>
                <w:tab w:val="left" w:pos="2655"/>
              </w:tabs>
              <w:ind w:left="851" w:hanging="851"/>
              <w:jc w:val="center"/>
              <w:rPr>
                <w:color w:val="FF0000"/>
                <w:szCs w:val="24"/>
                <w:highlight w:val="yellow"/>
              </w:rPr>
            </w:pPr>
            <w:r w:rsidRPr="009C4D2D">
              <w:rPr>
                <w:color w:val="FF0000"/>
                <w:szCs w:val="24"/>
                <w:highlight w:val="yellow"/>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A4045" w14:textId="77777777" w:rsidR="000165C2" w:rsidRPr="009C4D2D" w:rsidRDefault="006B62A0">
            <w:pPr>
              <w:keepLines/>
              <w:shd w:val="clear" w:color="auto" w:fill="FFFFFF"/>
              <w:tabs>
                <w:tab w:val="left" w:pos="2655"/>
              </w:tabs>
              <w:rPr>
                <w:color w:val="FF0000"/>
                <w:szCs w:val="24"/>
                <w:highlight w:val="yellow"/>
              </w:rPr>
            </w:pPr>
            <w:r w:rsidRPr="009C4D2D">
              <w:rPr>
                <w:color w:val="FF0000"/>
                <w:szCs w:val="24"/>
                <w:highlight w:val="yellow"/>
              </w:rPr>
              <w:t>Apibrėžimas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08A4E" w14:textId="77777777" w:rsidR="000165C2" w:rsidRPr="009C4D2D" w:rsidRDefault="006B62A0">
            <w:pPr>
              <w:keepLines/>
              <w:shd w:val="clear" w:color="auto" w:fill="FFFFFF"/>
              <w:tabs>
                <w:tab w:val="left" w:pos="2655"/>
              </w:tabs>
              <w:jc w:val="both"/>
              <w:rPr>
                <w:color w:val="FF0000"/>
                <w:szCs w:val="24"/>
                <w:highlight w:val="yellow"/>
              </w:rPr>
            </w:pPr>
            <w:r w:rsidRPr="009C4D2D">
              <w:rPr>
                <w:color w:val="FF0000"/>
                <w:szCs w:val="24"/>
                <w:highlight w:val="yellow"/>
              </w:rPr>
              <w:t>Rodiklis parodo mokinių mokymosi sėkmingumą, netiesiogiai – savivaldybės priklausomybės bendrojo ugdymo mokyklų veiklos kokybę.</w:t>
            </w:r>
          </w:p>
        </w:tc>
      </w:tr>
      <w:tr w:rsidR="000A44EF" w:rsidRPr="009C4D2D" w14:paraId="62F7F796" w14:textId="77777777">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C473B4" w14:textId="77777777" w:rsidR="000165C2" w:rsidRPr="009C4D2D" w:rsidRDefault="006B62A0">
            <w:pPr>
              <w:keepLines/>
              <w:shd w:val="clear" w:color="auto" w:fill="FFFFFF"/>
              <w:tabs>
                <w:tab w:val="left" w:pos="2655"/>
              </w:tabs>
              <w:ind w:left="851" w:hanging="851"/>
              <w:jc w:val="center"/>
              <w:rPr>
                <w:color w:val="FF0000"/>
                <w:szCs w:val="24"/>
                <w:highlight w:val="yellow"/>
              </w:rPr>
            </w:pPr>
            <w:r w:rsidRPr="009C4D2D">
              <w:rPr>
                <w:color w:val="FF0000"/>
                <w:szCs w:val="24"/>
                <w:highlight w:val="yellow"/>
              </w:rPr>
              <w:t>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7B8CD" w14:textId="77777777" w:rsidR="000165C2" w:rsidRPr="009C4D2D" w:rsidRDefault="006B62A0">
            <w:pPr>
              <w:keepLines/>
              <w:shd w:val="clear" w:color="auto" w:fill="FFFFFF"/>
              <w:tabs>
                <w:tab w:val="left" w:pos="2655"/>
              </w:tabs>
              <w:rPr>
                <w:color w:val="FF0000"/>
                <w:szCs w:val="24"/>
                <w:highlight w:val="yellow"/>
              </w:rPr>
            </w:pPr>
            <w:r w:rsidRPr="009C4D2D">
              <w:rPr>
                <w:color w:val="FF0000"/>
                <w:szCs w:val="24"/>
                <w:highlight w:val="yellow"/>
              </w:rPr>
              <w:t>Matavimo vienetai</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96657" w14:textId="495F829F" w:rsidR="000165C2" w:rsidRPr="009C4D2D" w:rsidRDefault="006B62A0">
            <w:pPr>
              <w:keepLines/>
              <w:shd w:val="clear" w:color="auto" w:fill="FFFFFF"/>
              <w:tabs>
                <w:tab w:val="left" w:pos="2655"/>
              </w:tabs>
              <w:ind w:firstLine="1"/>
              <w:rPr>
                <w:color w:val="FF0000"/>
                <w:szCs w:val="24"/>
                <w:highlight w:val="yellow"/>
              </w:rPr>
            </w:pPr>
            <w:r w:rsidRPr="009C4D2D">
              <w:rPr>
                <w:color w:val="FF0000"/>
                <w:szCs w:val="24"/>
                <w:highlight w:val="yellow"/>
              </w:rPr>
              <w:t>Procentai.</w:t>
            </w:r>
          </w:p>
        </w:tc>
      </w:tr>
      <w:tr w:rsidR="000A44EF" w:rsidRPr="009C4D2D" w14:paraId="65AA4706" w14:textId="77777777">
        <w:trPr>
          <w:trHeight w:val="539"/>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2297B" w14:textId="77777777" w:rsidR="000165C2" w:rsidRPr="009C4D2D" w:rsidRDefault="006B62A0">
            <w:pPr>
              <w:keepLines/>
              <w:shd w:val="clear" w:color="auto" w:fill="FFFFFF"/>
              <w:tabs>
                <w:tab w:val="left" w:pos="2655"/>
              </w:tabs>
              <w:ind w:left="851" w:hanging="851"/>
              <w:jc w:val="center"/>
              <w:rPr>
                <w:color w:val="FF0000"/>
                <w:szCs w:val="24"/>
                <w:highlight w:val="yellow"/>
              </w:rPr>
            </w:pPr>
            <w:r w:rsidRPr="009C4D2D">
              <w:rPr>
                <w:color w:val="FF0000"/>
                <w:szCs w:val="24"/>
                <w:highlight w:val="yellow"/>
              </w:rPr>
              <w:t>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E346A" w14:textId="77777777" w:rsidR="000165C2" w:rsidRPr="009C4D2D" w:rsidRDefault="006B62A0">
            <w:pPr>
              <w:keepLines/>
              <w:shd w:val="clear" w:color="auto" w:fill="FFFFFF"/>
              <w:tabs>
                <w:tab w:val="left" w:pos="2655"/>
              </w:tabs>
              <w:rPr>
                <w:color w:val="FF0000"/>
                <w:szCs w:val="24"/>
                <w:highlight w:val="yellow"/>
              </w:rPr>
            </w:pPr>
            <w:r w:rsidRPr="009C4D2D">
              <w:rPr>
                <w:color w:val="FF0000"/>
                <w:szCs w:val="24"/>
                <w:highlight w:val="yellow"/>
              </w:rPr>
              <w:t>Reikalingi duomenys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0DB374" w14:textId="62BCD8D6" w:rsidR="000165C2" w:rsidRPr="009C4D2D" w:rsidRDefault="006B62A0">
            <w:pPr>
              <w:keepLines/>
              <w:shd w:val="clear" w:color="auto" w:fill="FFFFFF"/>
              <w:tabs>
                <w:tab w:val="left" w:pos="2655"/>
              </w:tabs>
              <w:ind w:firstLine="1"/>
              <w:jc w:val="both"/>
              <w:rPr>
                <w:color w:val="FF0000"/>
                <w:szCs w:val="24"/>
                <w:highlight w:val="yellow"/>
              </w:rPr>
            </w:pPr>
            <w:r w:rsidRPr="009C4D2D">
              <w:rPr>
                <w:color w:val="FF0000"/>
                <w:szCs w:val="24"/>
                <w:highlight w:val="yellow"/>
              </w:rPr>
              <w:t>Bendras dalyko valstybinį egzaminą laikiusiųjų Savivaldybės priklausomybės bendrojo ugdymo mokyklų abiturientų skaičius ir jį išlaikiusiųjų skaičius.</w:t>
            </w:r>
          </w:p>
        </w:tc>
      </w:tr>
      <w:tr w:rsidR="000A44EF" w:rsidRPr="009C4D2D" w14:paraId="6C1568B0" w14:textId="77777777">
        <w:trPr>
          <w:trHeight w:val="8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3A1DF" w14:textId="77777777" w:rsidR="000165C2" w:rsidRPr="009C4D2D" w:rsidRDefault="006B62A0">
            <w:pPr>
              <w:keepLines/>
              <w:shd w:val="clear" w:color="auto" w:fill="FFFFFF"/>
              <w:tabs>
                <w:tab w:val="left" w:pos="2655"/>
              </w:tabs>
              <w:ind w:left="851" w:hanging="851"/>
              <w:jc w:val="center"/>
              <w:rPr>
                <w:color w:val="FF0000"/>
                <w:szCs w:val="24"/>
                <w:highlight w:val="yellow"/>
              </w:rPr>
            </w:pPr>
            <w:r w:rsidRPr="009C4D2D">
              <w:rPr>
                <w:color w:val="FF0000"/>
                <w:szCs w:val="24"/>
                <w:highlight w:val="yellow"/>
              </w:rPr>
              <w:t>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5C90A" w14:textId="77777777" w:rsidR="000165C2" w:rsidRPr="009C4D2D" w:rsidRDefault="006B62A0">
            <w:pPr>
              <w:keepLines/>
              <w:shd w:val="clear" w:color="auto" w:fill="FFFFFF"/>
              <w:tabs>
                <w:tab w:val="left" w:pos="2655"/>
              </w:tabs>
              <w:rPr>
                <w:color w:val="FF0000"/>
                <w:szCs w:val="24"/>
                <w:highlight w:val="yellow"/>
              </w:rPr>
            </w:pPr>
            <w:r w:rsidRPr="009C4D2D">
              <w:rPr>
                <w:color w:val="FF0000"/>
                <w:szCs w:val="24"/>
                <w:highlight w:val="yellow"/>
              </w:rPr>
              <w:t>Duomenų šaltinis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E8D75" w14:textId="77777777" w:rsidR="000165C2" w:rsidRPr="009C4D2D" w:rsidRDefault="006B62A0">
            <w:pPr>
              <w:keepLines/>
              <w:shd w:val="clear" w:color="auto" w:fill="FFFFFF"/>
              <w:tabs>
                <w:tab w:val="left" w:pos="2655"/>
              </w:tabs>
              <w:ind w:firstLine="1"/>
              <w:rPr>
                <w:color w:val="FF0000"/>
                <w:szCs w:val="24"/>
                <w:highlight w:val="yellow"/>
              </w:rPr>
            </w:pPr>
            <w:r w:rsidRPr="009C4D2D">
              <w:rPr>
                <w:color w:val="FF0000"/>
                <w:szCs w:val="24"/>
                <w:highlight w:val="yellow"/>
              </w:rPr>
              <w:t>Nacionalinė švietimo agentūra (NŠA).</w:t>
            </w:r>
          </w:p>
        </w:tc>
      </w:tr>
      <w:tr w:rsidR="000A44EF" w:rsidRPr="009C4D2D" w14:paraId="12773A6E" w14:textId="77777777">
        <w:trPr>
          <w:trHeight w:val="8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E2812" w14:textId="77777777" w:rsidR="000165C2" w:rsidRPr="009C4D2D" w:rsidRDefault="006B62A0">
            <w:pPr>
              <w:keepLines/>
              <w:shd w:val="clear" w:color="auto" w:fill="FFFFFF"/>
              <w:tabs>
                <w:tab w:val="left" w:pos="2655"/>
              </w:tabs>
              <w:ind w:left="851" w:hanging="851"/>
              <w:jc w:val="center"/>
              <w:rPr>
                <w:color w:val="FF0000"/>
                <w:szCs w:val="24"/>
                <w:highlight w:val="yellow"/>
              </w:rPr>
            </w:pPr>
            <w:r w:rsidRPr="009C4D2D">
              <w:rPr>
                <w:color w:val="FF0000"/>
                <w:szCs w:val="24"/>
                <w:highlight w:val="yellow"/>
              </w:rPr>
              <w:t>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3F5F6" w14:textId="77777777" w:rsidR="000165C2" w:rsidRPr="009C4D2D" w:rsidRDefault="006B62A0">
            <w:pPr>
              <w:keepLines/>
              <w:shd w:val="clear" w:color="auto" w:fill="FFFFFF"/>
              <w:tabs>
                <w:tab w:val="left" w:pos="2655"/>
              </w:tabs>
              <w:rPr>
                <w:color w:val="FF0000"/>
                <w:szCs w:val="24"/>
                <w:highlight w:val="yellow"/>
              </w:rPr>
            </w:pPr>
            <w:r w:rsidRPr="009C4D2D">
              <w:rPr>
                <w:color w:val="FF0000"/>
                <w:szCs w:val="24"/>
                <w:highlight w:val="yellow"/>
              </w:rPr>
              <w:t>Rodiklio grupė</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F936B" w14:textId="77777777" w:rsidR="000165C2" w:rsidRPr="009C4D2D" w:rsidRDefault="006B62A0">
            <w:pPr>
              <w:keepLines/>
              <w:shd w:val="clear" w:color="auto" w:fill="FFFFFF"/>
              <w:tabs>
                <w:tab w:val="left" w:pos="2655"/>
              </w:tabs>
              <w:ind w:left="851" w:hanging="851"/>
              <w:rPr>
                <w:color w:val="FF0000"/>
                <w:szCs w:val="24"/>
                <w:highlight w:val="yellow"/>
              </w:rPr>
            </w:pPr>
            <w:r w:rsidRPr="009C4D2D">
              <w:rPr>
                <w:color w:val="FF0000"/>
                <w:szCs w:val="24"/>
                <w:highlight w:val="yellow"/>
              </w:rPr>
              <w:t>Švietimo rezultatai.</w:t>
            </w:r>
          </w:p>
        </w:tc>
      </w:tr>
      <w:tr w:rsidR="000A44EF" w:rsidRPr="009C4D2D" w14:paraId="0BF42E04" w14:textId="77777777">
        <w:trPr>
          <w:trHeight w:val="8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09372D" w14:textId="77777777" w:rsidR="000165C2" w:rsidRPr="009C4D2D" w:rsidRDefault="006B62A0">
            <w:pPr>
              <w:keepLines/>
              <w:shd w:val="clear" w:color="auto" w:fill="FFFFFF"/>
              <w:tabs>
                <w:tab w:val="left" w:pos="2655"/>
              </w:tabs>
              <w:ind w:left="851" w:hanging="851"/>
              <w:jc w:val="center"/>
              <w:rPr>
                <w:color w:val="FF0000"/>
                <w:szCs w:val="24"/>
                <w:highlight w:val="yellow"/>
              </w:rPr>
            </w:pPr>
            <w:r w:rsidRPr="009C4D2D">
              <w:rPr>
                <w:color w:val="FF0000"/>
                <w:szCs w:val="24"/>
                <w:highlight w:val="yellow"/>
              </w:rPr>
              <w:t>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66914" w14:textId="77777777" w:rsidR="000165C2" w:rsidRPr="009C4D2D" w:rsidRDefault="006B62A0">
            <w:pPr>
              <w:keepLines/>
              <w:shd w:val="clear" w:color="auto" w:fill="FFFFFF"/>
              <w:tabs>
                <w:tab w:val="left" w:pos="2655"/>
              </w:tabs>
              <w:rPr>
                <w:color w:val="FF0000"/>
                <w:szCs w:val="24"/>
                <w:highlight w:val="yellow"/>
              </w:rPr>
            </w:pPr>
            <w:r w:rsidRPr="009C4D2D">
              <w:rPr>
                <w:color w:val="FF0000"/>
                <w:szCs w:val="24"/>
                <w:highlight w:val="yellow"/>
              </w:rPr>
              <w:t>Skaičiavimo reguliarumas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49F2CC" w14:textId="77777777" w:rsidR="000165C2" w:rsidRPr="009C4D2D" w:rsidRDefault="006B62A0">
            <w:pPr>
              <w:keepLines/>
              <w:shd w:val="clear" w:color="auto" w:fill="FFFFFF"/>
              <w:tabs>
                <w:tab w:val="left" w:pos="2655"/>
              </w:tabs>
              <w:jc w:val="both"/>
              <w:rPr>
                <w:color w:val="FF0000"/>
                <w:szCs w:val="24"/>
                <w:highlight w:val="yellow"/>
              </w:rPr>
            </w:pPr>
            <w:r w:rsidRPr="009C4D2D">
              <w:rPr>
                <w:color w:val="FF0000"/>
                <w:szCs w:val="24"/>
                <w:highlight w:val="yellow"/>
                <w:lang w:eastAsia="lt-LT"/>
              </w:rPr>
              <w:t>Rodiklio reikšmė skaičiuojama kasmet kalendorinių metų pabaigoje (iki gruodžio 31 d.) pagal rodiklio reikšmes Mokinių registre ataskaitinę dieną (oficialių valstybinių brandos egzaminų rezultatų paskelbimo diena).</w:t>
            </w:r>
          </w:p>
        </w:tc>
      </w:tr>
    </w:tbl>
    <w:p w14:paraId="3EEEADD6" w14:textId="5BAA1478" w:rsidR="000165C2" w:rsidRPr="009C4D2D" w:rsidRDefault="000165C2">
      <w:pPr>
        <w:jc w:val="both"/>
        <w:rPr>
          <w:color w:val="FF0000"/>
          <w:szCs w:val="24"/>
          <w:highlight w:val="yellow"/>
        </w:rPr>
      </w:pPr>
    </w:p>
    <w:p w14:paraId="546CFD12" w14:textId="6C9F6B63" w:rsidR="000165C2" w:rsidRPr="009C4D2D" w:rsidRDefault="006B62A0">
      <w:pPr>
        <w:ind w:firstLine="851"/>
        <w:jc w:val="both"/>
        <w:rPr>
          <w:b/>
          <w:bCs/>
          <w:color w:val="FF0000"/>
          <w:szCs w:val="24"/>
          <w:highlight w:val="yellow"/>
        </w:rPr>
      </w:pPr>
      <w:r w:rsidRPr="009C4D2D">
        <w:rPr>
          <w:b/>
          <w:bCs/>
          <w:color w:val="FF0000"/>
          <w:szCs w:val="24"/>
          <w:highlight w:val="yellow"/>
        </w:rPr>
        <w:t>4.4. Savivaldybės mokyklų abiturientų valstybinių brandos egzaminų rezultatų vidurkis pagal dalykus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127"/>
        <w:gridCol w:w="7229"/>
      </w:tblGrid>
      <w:tr w:rsidR="000A44EF" w:rsidRPr="009C4D2D" w14:paraId="212870BF" w14:textId="77777777">
        <w:trPr>
          <w:trHeight w:val="24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A5B7D3" w14:textId="77777777" w:rsidR="000165C2" w:rsidRPr="009C4D2D" w:rsidRDefault="006B62A0">
            <w:pPr>
              <w:keepLines/>
              <w:shd w:val="clear" w:color="auto" w:fill="FFFFFF"/>
              <w:tabs>
                <w:tab w:val="left" w:pos="2655"/>
              </w:tabs>
              <w:ind w:left="851" w:hanging="851"/>
              <w:jc w:val="center"/>
              <w:rPr>
                <w:color w:val="FF0000"/>
                <w:szCs w:val="24"/>
                <w:highlight w:val="yellow"/>
              </w:rPr>
            </w:pPr>
            <w:r w:rsidRPr="009C4D2D">
              <w:rPr>
                <w:color w:val="FF0000"/>
                <w:szCs w:val="24"/>
                <w:highlight w:val="yellow"/>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89C39C" w14:textId="77777777" w:rsidR="000165C2" w:rsidRPr="009C4D2D" w:rsidRDefault="006B62A0">
            <w:pPr>
              <w:keepLines/>
              <w:shd w:val="clear" w:color="auto" w:fill="FFFFFF"/>
              <w:tabs>
                <w:tab w:val="left" w:pos="2655"/>
              </w:tabs>
              <w:rPr>
                <w:color w:val="FF0000"/>
                <w:szCs w:val="24"/>
                <w:highlight w:val="yellow"/>
              </w:rPr>
            </w:pPr>
            <w:r w:rsidRPr="009C4D2D">
              <w:rPr>
                <w:color w:val="FF0000"/>
                <w:szCs w:val="24"/>
                <w:highlight w:val="yellow"/>
              </w:rPr>
              <w:t>Apibrėžimas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222D16" w14:textId="17FDE4DE" w:rsidR="000165C2" w:rsidRPr="009C4D2D" w:rsidRDefault="006B62A0">
            <w:pPr>
              <w:keepLines/>
              <w:shd w:val="clear" w:color="auto" w:fill="FFFFFF"/>
              <w:tabs>
                <w:tab w:val="left" w:pos="2655"/>
              </w:tabs>
              <w:jc w:val="both"/>
              <w:rPr>
                <w:color w:val="FF0000"/>
                <w:szCs w:val="24"/>
                <w:highlight w:val="yellow"/>
              </w:rPr>
            </w:pPr>
            <w:r w:rsidRPr="009C4D2D">
              <w:rPr>
                <w:color w:val="FF0000"/>
                <w:szCs w:val="24"/>
                <w:highlight w:val="yellow"/>
              </w:rPr>
              <w:t>Rodiklis parodo mokinių mokymosi sėkmingumą, netiesiogiai – savivaldybės bendrojo ugdymo mokyklų veiklos kokybę.</w:t>
            </w:r>
          </w:p>
        </w:tc>
      </w:tr>
      <w:tr w:rsidR="000A44EF" w:rsidRPr="009C4D2D" w14:paraId="5C6D6438" w14:textId="77777777">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A1B5E" w14:textId="77777777" w:rsidR="000165C2" w:rsidRPr="009C4D2D" w:rsidRDefault="006B62A0">
            <w:pPr>
              <w:keepLines/>
              <w:shd w:val="clear" w:color="auto" w:fill="FFFFFF"/>
              <w:tabs>
                <w:tab w:val="left" w:pos="2655"/>
              </w:tabs>
              <w:ind w:left="851" w:hanging="851"/>
              <w:jc w:val="center"/>
              <w:rPr>
                <w:color w:val="FF0000"/>
                <w:szCs w:val="24"/>
                <w:highlight w:val="yellow"/>
              </w:rPr>
            </w:pPr>
            <w:r w:rsidRPr="009C4D2D">
              <w:rPr>
                <w:color w:val="FF0000"/>
                <w:szCs w:val="24"/>
                <w:highlight w:val="yellow"/>
              </w:rPr>
              <w:t>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89FAC" w14:textId="77777777" w:rsidR="000165C2" w:rsidRPr="009C4D2D" w:rsidRDefault="006B62A0">
            <w:pPr>
              <w:keepLines/>
              <w:shd w:val="clear" w:color="auto" w:fill="FFFFFF"/>
              <w:tabs>
                <w:tab w:val="left" w:pos="2655"/>
              </w:tabs>
              <w:rPr>
                <w:color w:val="FF0000"/>
                <w:szCs w:val="24"/>
                <w:highlight w:val="yellow"/>
              </w:rPr>
            </w:pPr>
            <w:r w:rsidRPr="009C4D2D">
              <w:rPr>
                <w:color w:val="FF0000"/>
                <w:szCs w:val="24"/>
                <w:highlight w:val="yellow"/>
              </w:rPr>
              <w:t>Matavimo vienetai</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9237A4" w14:textId="7F94D2C0" w:rsidR="000165C2" w:rsidRPr="009C4D2D" w:rsidRDefault="006B62A0">
            <w:pPr>
              <w:keepLines/>
              <w:shd w:val="clear" w:color="auto" w:fill="FFFFFF"/>
              <w:tabs>
                <w:tab w:val="left" w:pos="2655"/>
              </w:tabs>
              <w:ind w:firstLine="1"/>
              <w:rPr>
                <w:color w:val="FF0000"/>
                <w:szCs w:val="24"/>
                <w:highlight w:val="yellow"/>
              </w:rPr>
            </w:pPr>
            <w:r w:rsidRPr="009C4D2D">
              <w:rPr>
                <w:color w:val="FF0000"/>
                <w:szCs w:val="24"/>
                <w:highlight w:val="yellow"/>
              </w:rPr>
              <w:t>Balai</w:t>
            </w:r>
          </w:p>
        </w:tc>
      </w:tr>
      <w:tr w:rsidR="000A44EF" w:rsidRPr="009C4D2D" w14:paraId="725D5E42" w14:textId="77777777">
        <w:trPr>
          <w:trHeight w:val="539"/>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AA9C8" w14:textId="77777777" w:rsidR="000165C2" w:rsidRPr="009C4D2D" w:rsidRDefault="006B62A0">
            <w:pPr>
              <w:keepLines/>
              <w:shd w:val="clear" w:color="auto" w:fill="FFFFFF"/>
              <w:tabs>
                <w:tab w:val="left" w:pos="2655"/>
              </w:tabs>
              <w:ind w:left="851" w:hanging="851"/>
              <w:jc w:val="center"/>
              <w:rPr>
                <w:color w:val="FF0000"/>
                <w:szCs w:val="24"/>
                <w:highlight w:val="yellow"/>
              </w:rPr>
            </w:pPr>
            <w:r w:rsidRPr="009C4D2D">
              <w:rPr>
                <w:color w:val="FF0000"/>
                <w:szCs w:val="24"/>
                <w:highlight w:val="yellow"/>
              </w:rPr>
              <w:t>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05E03" w14:textId="77777777" w:rsidR="000165C2" w:rsidRPr="009C4D2D" w:rsidRDefault="006B62A0">
            <w:pPr>
              <w:keepLines/>
              <w:shd w:val="clear" w:color="auto" w:fill="FFFFFF"/>
              <w:tabs>
                <w:tab w:val="left" w:pos="2655"/>
              </w:tabs>
              <w:rPr>
                <w:color w:val="FF0000"/>
                <w:szCs w:val="24"/>
                <w:highlight w:val="yellow"/>
              </w:rPr>
            </w:pPr>
            <w:r w:rsidRPr="009C4D2D">
              <w:rPr>
                <w:color w:val="FF0000"/>
                <w:szCs w:val="24"/>
                <w:highlight w:val="yellow"/>
              </w:rPr>
              <w:t>Reikalingi duomenys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35268" w14:textId="55256E1B" w:rsidR="000165C2" w:rsidRPr="009C4D2D" w:rsidRDefault="006B62A0">
            <w:pPr>
              <w:keepLines/>
              <w:shd w:val="clear" w:color="auto" w:fill="FFFFFF"/>
              <w:tabs>
                <w:tab w:val="left" w:pos="2655"/>
              </w:tabs>
              <w:ind w:firstLine="1"/>
              <w:jc w:val="both"/>
              <w:rPr>
                <w:color w:val="FF0000"/>
                <w:szCs w:val="24"/>
                <w:highlight w:val="yellow"/>
              </w:rPr>
            </w:pPr>
            <w:r w:rsidRPr="009C4D2D">
              <w:rPr>
                <w:color w:val="FF0000"/>
                <w:szCs w:val="24"/>
                <w:highlight w:val="yellow"/>
              </w:rPr>
              <w:t>Bendras dalyko valstybinį egzaminą išlaikiusiųjų Savivaldybės bendrojo ugdymo mokyklų abiturientų skaičius ir jų surinktų balų vidurkis.</w:t>
            </w:r>
          </w:p>
        </w:tc>
      </w:tr>
      <w:tr w:rsidR="000A44EF" w:rsidRPr="009C4D2D" w14:paraId="038136D8" w14:textId="77777777">
        <w:trPr>
          <w:trHeight w:val="8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5FB33" w14:textId="77777777" w:rsidR="000165C2" w:rsidRPr="009C4D2D" w:rsidRDefault="006B62A0">
            <w:pPr>
              <w:keepLines/>
              <w:shd w:val="clear" w:color="auto" w:fill="FFFFFF"/>
              <w:tabs>
                <w:tab w:val="left" w:pos="2655"/>
              </w:tabs>
              <w:ind w:left="851" w:hanging="851"/>
              <w:jc w:val="center"/>
              <w:rPr>
                <w:color w:val="FF0000"/>
                <w:szCs w:val="24"/>
                <w:highlight w:val="yellow"/>
              </w:rPr>
            </w:pPr>
            <w:r w:rsidRPr="009C4D2D">
              <w:rPr>
                <w:color w:val="FF0000"/>
                <w:szCs w:val="24"/>
                <w:highlight w:val="yellow"/>
              </w:rPr>
              <w:t>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B27253" w14:textId="77777777" w:rsidR="000165C2" w:rsidRPr="009C4D2D" w:rsidRDefault="006B62A0">
            <w:pPr>
              <w:keepLines/>
              <w:shd w:val="clear" w:color="auto" w:fill="FFFFFF"/>
              <w:tabs>
                <w:tab w:val="left" w:pos="2655"/>
              </w:tabs>
              <w:rPr>
                <w:color w:val="FF0000"/>
                <w:szCs w:val="24"/>
                <w:highlight w:val="yellow"/>
              </w:rPr>
            </w:pPr>
            <w:r w:rsidRPr="009C4D2D">
              <w:rPr>
                <w:color w:val="FF0000"/>
                <w:szCs w:val="24"/>
                <w:highlight w:val="yellow"/>
              </w:rPr>
              <w:t>Duomenų šaltinis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D8A6BC" w14:textId="77777777" w:rsidR="000165C2" w:rsidRPr="009C4D2D" w:rsidRDefault="006B62A0">
            <w:pPr>
              <w:keepLines/>
              <w:shd w:val="clear" w:color="auto" w:fill="FFFFFF"/>
              <w:tabs>
                <w:tab w:val="left" w:pos="2655"/>
              </w:tabs>
              <w:ind w:firstLine="1"/>
              <w:rPr>
                <w:color w:val="FF0000"/>
                <w:szCs w:val="24"/>
                <w:highlight w:val="yellow"/>
              </w:rPr>
            </w:pPr>
            <w:r w:rsidRPr="009C4D2D">
              <w:rPr>
                <w:color w:val="FF0000"/>
                <w:szCs w:val="24"/>
                <w:highlight w:val="yellow"/>
              </w:rPr>
              <w:t>Nacionalinė švietimo agentūra (NŠA).</w:t>
            </w:r>
          </w:p>
        </w:tc>
      </w:tr>
      <w:tr w:rsidR="000A44EF" w:rsidRPr="009C4D2D" w14:paraId="43FB22FF" w14:textId="77777777">
        <w:trPr>
          <w:trHeight w:val="8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21A6F5" w14:textId="77777777" w:rsidR="000165C2" w:rsidRPr="009C4D2D" w:rsidRDefault="006B62A0">
            <w:pPr>
              <w:keepLines/>
              <w:shd w:val="clear" w:color="auto" w:fill="FFFFFF"/>
              <w:tabs>
                <w:tab w:val="left" w:pos="2655"/>
              </w:tabs>
              <w:ind w:left="851" w:hanging="851"/>
              <w:jc w:val="center"/>
              <w:rPr>
                <w:color w:val="FF0000"/>
                <w:szCs w:val="24"/>
                <w:highlight w:val="yellow"/>
              </w:rPr>
            </w:pPr>
            <w:r w:rsidRPr="009C4D2D">
              <w:rPr>
                <w:color w:val="FF0000"/>
                <w:szCs w:val="24"/>
                <w:highlight w:val="yellow"/>
              </w:rPr>
              <w:lastRenderedPageBreak/>
              <w:t>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0EB81C" w14:textId="77777777" w:rsidR="000165C2" w:rsidRPr="009C4D2D" w:rsidRDefault="006B62A0">
            <w:pPr>
              <w:keepLines/>
              <w:shd w:val="clear" w:color="auto" w:fill="FFFFFF"/>
              <w:tabs>
                <w:tab w:val="left" w:pos="2655"/>
              </w:tabs>
              <w:rPr>
                <w:color w:val="FF0000"/>
                <w:szCs w:val="24"/>
                <w:highlight w:val="yellow"/>
              </w:rPr>
            </w:pPr>
            <w:r w:rsidRPr="009C4D2D">
              <w:rPr>
                <w:color w:val="FF0000"/>
                <w:szCs w:val="24"/>
                <w:highlight w:val="yellow"/>
              </w:rPr>
              <w:t>Rodiklio grupė</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B9B900" w14:textId="77777777" w:rsidR="000165C2" w:rsidRPr="009C4D2D" w:rsidRDefault="006B62A0">
            <w:pPr>
              <w:keepLines/>
              <w:shd w:val="clear" w:color="auto" w:fill="FFFFFF"/>
              <w:tabs>
                <w:tab w:val="left" w:pos="2655"/>
              </w:tabs>
              <w:ind w:left="851" w:hanging="851"/>
              <w:rPr>
                <w:color w:val="FF0000"/>
                <w:szCs w:val="24"/>
                <w:highlight w:val="yellow"/>
              </w:rPr>
            </w:pPr>
            <w:r w:rsidRPr="009C4D2D">
              <w:rPr>
                <w:color w:val="FF0000"/>
                <w:szCs w:val="24"/>
                <w:highlight w:val="yellow"/>
              </w:rPr>
              <w:t>Švietimo rezultatai.</w:t>
            </w:r>
          </w:p>
        </w:tc>
      </w:tr>
      <w:tr w:rsidR="000A44EF" w:rsidRPr="009C4D2D" w14:paraId="08A63B7D" w14:textId="77777777">
        <w:trPr>
          <w:trHeight w:val="8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A5CFE" w14:textId="77777777" w:rsidR="000165C2" w:rsidRPr="009C4D2D" w:rsidRDefault="006B62A0">
            <w:pPr>
              <w:keepLines/>
              <w:shd w:val="clear" w:color="auto" w:fill="FFFFFF"/>
              <w:tabs>
                <w:tab w:val="left" w:pos="2655"/>
              </w:tabs>
              <w:ind w:left="851" w:hanging="851"/>
              <w:jc w:val="center"/>
              <w:rPr>
                <w:color w:val="FF0000"/>
                <w:szCs w:val="24"/>
                <w:highlight w:val="yellow"/>
              </w:rPr>
            </w:pPr>
            <w:r w:rsidRPr="009C4D2D">
              <w:rPr>
                <w:color w:val="FF0000"/>
                <w:szCs w:val="24"/>
                <w:highlight w:val="yellow"/>
              </w:rPr>
              <w:t>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E3346" w14:textId="77777777" w:rsidR="000165C2" w:rsidRPr="009C4D2D" w:rsidRDefault="006B62A0">
            <w:pPr>
              <w:keepLines/>
              <w:shd w:val="clear" w:color="auto" w:fill="FFFFFF"/>
              <w:tabs>
                <w:tab w:val="left" w:pos="2655"/>
              </w:tabs>
              <w:rPr>
                <w:color w:val="FF0000"/>
                <w:szCs w:val="24"/>
                <w:highlight w:val="yellow"/>
              </w:rPr>
            </w:pPr>
            <w:r w:rsidRPr="009C4D2D">
              <w:rPr>
                <w:color w:val="FF0000"/>
                <w:szCs w:val="24"/>
                <w:highlight w:val="yellow"/>
              </w:rPr>
              <w:t>Skaičiavimo reguliarumas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1C459" w14:textId="77777777" w:rsidR="000165C2" w:rsidRPr="009C4D2D" w:rsidRDefault="006B62A0">
            <w:pPr>
              <w:keepLines/>
              <w:shd w:val="clear" w:color="auto" w:fill="FFFFFF"/>
              <w:tabs>
                <w:tab w:val="left" w:pos="2655"/>
              </w:tabs>
              <w:jc w:val="both"/>
              <w:rPr>
                <w:color w:val="FF0000"/>
                <w:szCs w:val="24"/>
                <w:highlight w:val="yellow"/>
              </w:rPr>
            </w:pPr>
            <w:r w:rsidRPr="009C4D2D">
              <w:rPr>
                <w:color w:val="FF0000"/>
                <w:szCs w:val="24"/>
                <w:highlight w:val="yellow"/>
                <w:lang w:eastAsia="lt-LT"/>
              </w:rPr>
              <w:t>Rodiklio reikšmė skaičiuojama kasmet kalendorinių metų pabaigoje (iki gruodžio 31 d.) pagal rodiklio reikšmes Mokinių registre ataskaitinę dieną (oficialių valstybinių brandos egzaminų rezultatų paskelbimo diena).</w:t>
            </w:r>
          </w:p>
        </w:tc>
      </w:tr>
    </w:tbl>
    <w:p w14:paraId="405B07BF" w14:textId="77777777" w:rsidR="000165C2" w:rsidRPr="009C4D2D" w:rsidRDefault="000165C2">
      <w:pPr>
        <w:ind w:firstLine="851"/>
        <w:jc w:val="both"/>
        <w:rPr>
          <w:b/>
          <w:bCs/>
          <w:color w:val="FF0000"/>
          <w:szCs w:val="24"/>
          <w:highlight w:val="yellow"/>
        </w:rPr>
      </w:pPr>
    </w:p>
    <w:p w14:paraId="585E2F53" w14:textId="40B20A2E" w:rsidR="000165C2" w:rsidRPr="009C4D2D" w:rsidRDefault="006B62A0">
      <w:pPr>
        <w:ind w:firstLine="851"/>
        <w:jc w:val="both"/>
        <w:rPr>
          <w:color w:val="FF0000"/>
          <w:szCs w:val="24"/>
          <w:highlight w:val="yellow"/>
        </w:rPr>
      </w:pPr>
      <w:r w:rsidRPr="009C4D2D">
        <w:rPr>
          <w:b/>
          <w:bCs/>
          <w:color w:val="FF0000"/>
          <w:szCs w:val="24"/>
          <w:highlight w:val="yellow"/>
        </w:rPr>
        <w:t>4.5.</w:t>
      </w:r>
      <w:r w:rsidRPr="009C4D2D">
        <w:rPr>
          <w:color w:val="FF0000"/>
          <w:szCs w:val="24"/>
          <w:highlight w:val="yellow"/>
        </w:rPr>
        <w:tab/>
      </w:r>
      <w:r w:rsidRPr="009C4D2D">
        <w:rPr>
          <w:b/>
          <w:bCs/>
          <w:color w:val="FF0000"/>
          <w:szCs w:val="24"/>
          <w:highlight w:val="yellow"/>
        </w:rPr>
        <w:t>Tris ir daugiau valstybinių brandos egzaminų išlaikiusių abiturientų dalis*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127"/>
        <w:gridCol w:w="7229"/>
      </w:tblGrid>
      <w:tr w:rsidR="000A44EF" w:rsidRPr="009C4D2D" w14:paraId="52738A5E" w14:textId="77777777">
        <w:trPr>
          <w:trHeight w:val="240"/>
        </w:trPr>
        <w:tc>
          <w:tcPr>
            <w:tcW w:w="425" w:type="dxa"/>
            <w:tcBorders>
              <w:top w:val="single" w:sz="4" w:space="0" w:color="000000"/>
              <w:left w:val="single" w:sz="4" w:space="0" w:color="000000"/>
              <w:bottom w:val="single" w:sz="4" w:space="0" w:color="000000"/>
              <w:right w:val="single" w:sz="4" w:space="0" w:color="000000"/>
            </w:tcBorders>
          </w:tcPr>
          <w:p w14:paraId="304A6802" w14:textId="77777777" w:rsidR="000165C2" w:rsidRPr="009C4D2D" w:rsidRDefault="006B62A0">
            <w:pPr>
              <w:keepLines/>
              <w:shd w:val="clear" w:color="auto" w:fill="FFFFFF"/>
              <w:tabs>
                <w:tab w:val="left" w:pos="2655"/>
              </w:tabs>
              <w:ind w:left="851" w:hanging="851"/>
              <w:jc w:val="center"/>
              <w:rPr>
                <w:color w:val="FF0000"/>
                <w:szCs w:val="24"/>
                <w:highlight w:val="yellow"/>
              </w:rPr>
            </w:pPr>
            <w:r w:rsidRPr="009C4D2D">
              <w:rPr>
                <w:color w:val="FF0000"/>
                <w:szCs w:val="24"/>
                <w:highlight w:val="yellow"/>
              </w:rPr>
              <w:t>1.</w:t>
            </w:r>
          </w:p>
        </w:tc>
        <w:tc>
          <w:tcPr>
            <w:tcW w:w="2127" w:type="dxa"/>
            <w:tcBorders>
              <w:top w:val="single" w:sz="4" w:space="0" w:color="000000"/>
              <w:left w:val="single" w:sz="4" w:space="0" w:color="000000"/>
              <w:bottom w:val="single" w:sz="4" w:space="0" w:color="000000"/>
              <w:right w:val="single" w:sz="4" w:space="0" w:color="000000"/>
            </w:tcBorders>
          </w:tcPr>
          <w:p w14:paraId="3184DAF0" w14:textId="77777777" w:rsidR="000165C2" w:rsidRPr="009C4D2D" w:rsidRDefault="006B62A0">
            <w:pPr>
              <w:keepLines/>
              <w:shd w:val="clear" w:color="auto" w:fill="FFFFFF"/>
              <w:tabs>
                <w:tab w:val="left" w:pos="2655"/>
              </w:tabs>
              <w:rPr>
                <w:color w:val="FF0000"/>
                <w:szCs w:val="24"/>
                <w:highlight w:val="yellow"/>
              </w:rPr>
            </w:pPr>
            <w:r w:rsidRPr="009C4D2D">
              <w:rPr>
                <w:color w:val="FF0000"/>
                <w:szCs w:val="24"/>
                <w:highlight w:val="yellow"/>
              </w:rPr>
              <w:t>Apibrėžimas</w:t>
            </w:r>
          </w:p>
        </w:tc>
        <w:tc>
          <w:tcPr>
            <w:tcW w:w="7229" w:type="dxa"/>
            <w:tcBorders>
              <w:top w:val="single" w:sz="4" w:space="0" w:color="000000"/>
              <w:left w:val="single" w:sz="4" w:space="0" w:color="000000"/>
              <w:bottom w:val="single" w:sz="4" w:space="0" w:color="000000"/>
              <w:right w:val="single" w:sz="4" w:space="0" w:color="000000"/>
            </w:tcBorders>
          </w:tcPr>
          <w:p w14:paraId="50CFE43B" w14:textId="77777777" w:rsidR="000165C2" w:rsidRPr="009C4D2D" w:rsidRDefault="006B62A0">
            <w:pPr>
              <w:keepLines/>
              <w:shd w:val="clear" w:color="auto" w:fill="FFFFFF"/>
              <w:tabs>
                <w:tab w:val="left" w:pos="2655"/>
              </w:tabs>
              <w:ind w:firstLine="1"/>
              <w:jc w:val="both"/>
              <w:rPr>
                <w:color w:val="FF0000"/>
                <w:szCs w:val="24"/>
                <w:highlight w:val="yellow"/>
              </w:rPr>
            </w:pPr>
            <w:r w:rsidRPr="009C4D2D">
              <w:rPr>
                <w:color w:val="FF0000"/>
                <w:szCs w:val="24"/>
                <w:highlight w:val="yellow"/>
              </w:rPr>
              <w:t>Rodiklis parodo abiturientų mokymosi sėkmingumą, netiesiogiai – mokyklos darbo kokybę.</w:t>
            </w:r>
          </w:p>
        </w:tc>
      </w:tr>
      <w:tr w:rsidR="000A44EF" w:rsidRPr="009C4D2D" w14:paraId="09BC7BF1" w14:textId="77777777">
        <w:tc>
          <w:tcPr>
            <w:tcW w:w="425" w:type="dxa"/>
            <w:tcBorders>
              <w:top w:val="single" w:sz="4" w:space="0" w:color="000000"/>
              <w:left w:val="single" w:sz="4" w:space="0" w:color="000000"/>
              <w:bottom w:val="single" w:sz="4" w:space="0" w:color="000000"/>
              <w:right w:val="single" w:sz="4" w:space="0" w:color="000000"/>
            </w:tcBorders>
          </w:tcPr>
          <w:p w14:paraId="3590174F" w14:textId="77777777" w:rsidR="000165C2" w:rsidRPr="009C4D2D" w:rsidRDefault="006B62A0">
            <w:pPr>
              <w:keepLines/>
              <w:shd w:val="clear" w:color="auto" w:fill="FFFFFF"/>
              <w:tabs>
                <w:tab w:val="left" w:pos="2655"/>
              </w:tabs>
              <w:ind w:left="851" w:hanging="851"/>
              <w:jc w:val="center"/>
              <w:rPr>
                <w:color w:val="FF0000"/>
                <w:szCs w:val="24"/>
                <w:highlight w:val="yellow"/>
              </w:rPr>
            </w:pPr>
            <w:r w:rsidRPr="009C4D2D">
              <w:rPr>
                <w:color w:val="FF0000"/>
                <w:szCs w:val="24"/>
                <w:highlight w:val="yellow"/>
              </w:rPr>
              <w:t>2.</w:t>
            </w:r>
          </w:p>
        </w:tc>
        <w:tc>
          <w:tcPr>
            <w:tcW w:w="2127" w:type="dxa"/>
            <w:tcBorders>
              <w:top w:val="single" w:sz="4" w:space="0" w:color="000000"/>
              <w:left w:val="single" w:sz="4" w:space="0" w:color="000000"/>
              <w:bottom w:val="single" w:sz="4" w:space="0" w:color="000000"/>
              <w:right w:val="single" w:sz="4" w:space="0" w:color="000000"/>
            </w:tcBorders>
          </w:tcPr>
          <w:p w14:paraId="73DAFF66" w14:textId="77777777" w:rsidR="000165C2" w:rsidRPr="009C4D2D" w:rsidRDefault="006B62A0">
            <w:pPr>
              <w:keepLines/>
              <w:shd w:val="clear" w:color="auto" w:fill="FFFFFF"/>
              <w:tabs>
                <w:tab w:val="left" w:pos="2655"/>
              </w:tabs>
              <w:rPr>
                <w:color w:val="FF0000"/>
                <w:szCs w:val="24"/>
                <w:highlight w:val="yellow"/>
              </w:rPr>
            </w:pPr>
            <w:r w:rsidRPr="009C4D2D">
              <w:rPr>
                <w:color w:val="FF0000"/>
                <w:szCs w:val="24"/>
                <w:highlight w:val="yellow"/>
              </w:rPr>
              <w:t>Matavimo vienetai</w:t>
            </w:r>
          </w:p>
        </w:tc>
        <w:tc>
          <w:tcPr>
            <w:tcW w:w="7229" w:type="dxa"/>
            <w:tcBorders>
              <w:top w:val="single" w:sz="4" w:space="0" w:color="000000"/>
              <w:left w:val="single" w:sz="4" w:space="0" w:color="000000"/>
              <w:bottom w:val="single" w:sz="4" w:space="0" w:color="000000"/>
              <w:right w:val="single" w:sz="4" w:space="0" w:color="000000"/>
            </w:tcBorders>
          </w:tcPr>
          <w:p w14:paraId="3384D3C2" w14:textId="77777777" w:rsidR="000165C2" w:rsidRPr="009C4D2D" w:rsidRDefault="006B62A0">
            <w:pPr>
              <w:keepLines/>
              <w:shd w:val="clear" w:color="auto" w:fill="FFFFFF"/>
              <w:tabs>
                <w:tab w:val="left" w:pos="2655"/>
              </w:tabs>
              <w:ind w:firstLine="1"/>
              <w:rPr>
                <w:color w:val="FF0000"/>
                <w:szCs w:val="24"/>
                <w:highlight w:val="yellow"/>
              </w:rPr>
            </w:pPr>
            <w:r w:rsidRPr="009C4D2D">
              <w:rPr>
                <w:color w:val="FF0000"/>
                <w:szCs w:val="24"/>
                <w:highlight w:val="yellow"/>
              </w:rPr>
              <w:t>Procentai.</w:t>
            </w:r>
          </w:p>
        </w:tc>
      </w:tr>
      <w:tr w:rsidR="000A44EF" w:rsidRPr="009C4D2D" w14:paraId="0927AFB4" w14:textId="77777777">
        <w:trPr>
          <w:trHeight w:val="260"/>
        </w:trPr>
        <w:tc>
          <w:tcPr>
            <w:tcW w:w="425" w:type="dxa"/>
            <w:tcBorders>
              <w:top w:val="single" w:sz="4" w:space="0" w:color="000000"/>
              <w:left w:val="single" w:sz="4" w:space="0" w:color="000000"/>
              <w:bottom w:val="single" w:sz="4" w:space="0" w:color="000000"/>
              <w:right w:val="single" w:sz="4" w:space="0" w:color="000000"/>
            </w:tcBorders>
          </w:tcPr>
          <w:p w14:paraId="1EEB8473" w14:textId="77777777" w:rsidR="000165C2" w:rsidRPr="009C4D2D" w:rsidRDefault="006B62A0">
            <w:pPr>
              <w:keepLines/>
              <w:shd w:val="clear" w:color="auto" w:fill="FFFFFF"/>
              <w:tabs>
                <w:tab w:val="left" w:pos="2655"/>
              </w:tabs>
              <w:ind w:left="851" w:hanging="851"/>
              <w:jc w:val="center"/>
              <w:rPr>
                <w:color w:val="FF0000"/>
                <w:szCs w:val="24"/>
                <w:highlight w:val="yellow"/>
              </w:rPr>
            </w:pPr>
            <w:r w:rsidRPr="009C4D2D">
              <w:rPr>
                <w:color w:val="FF0000"/>
                <w:szCs w:val="24"/>
                <w:highlight w:val="yellow"/>
              </w:rPr>
              <w:t>3.</w:t>
            </w:r>
          </w:p>
        </w:tc>
        <w:tc>
          <w:tcPr>
            <w:tcW w:w="2127" w:type="dxa"/>
            <w:tcBorders>
              <w:top w:val="single" w:sz="4" w:space="0" w:color="000000"/>
              <w:left w:val="single" w:sz="4" w:space="0" w:color="000000"/>
              <w:bottom w:val="single" w:sz="4" w:space="0" w:color="000000"/>
              <w:right w:val="single" w:sz="4" w:space="0" w:color="000000"/>
            </w:tcBorders>
          </w:tcPr>
          <w:p w14:paraId="4C44F696" w14:textId="77777777" w:rsidR="000165C2" w:rsidRPr="009C4D2D" w:rsidRDefault="006B62A0">
            <w:pPr>
              <w:keepLines/>
              <w:shd w:val="clear" w:color="auto" w:fill="FFFFFF"/>
              <w:tabs>
                <w:tab w:val="left" w:pos="2655"/>
              </w:tabs>
              <w:rPr>
                <w:color w:val="FF0000"/>
                <w:szCs w:val="24"/>
                <w:highlight w:val="yellow"/>
              </w:rPr>
            </w:pPr>
            <w:r w:rsidRPr="009C4D2D">
              <w:rPr>
                <w:color w:val="FF0000"/>
                <w:szCs w:val="24"/>
                <w:highlight w:val="yellow"/>
              </w:rPr>
              <w:t>Reikalingi duomenys</w:t>
            </w:r>
          </w:p>
        </w:tc>
        <w:tc>
          <w:tcPr>
            <w:tcW w:w="7229" w:type="dxa"/>
            <w:tcBorders>
              <w:top w:val="single" w:sz="4" w:space="0" w:color="000000"/>
              <w:left w:val="single" w:sz="4" w:space="0" w:color="000000"/>
              <w:bottom w:val="single" w:sz="4" w:space="0" w:color="000000"/>
              <w:right w:val="single" w:sz="4" w:space="0" w:color="000000"/>
            </w:tcBorders>
          </w:tcPr>
          <w:p w14:paraId="0CB4A4EC" w14:textId="77777777" w:rsidR="000165C2" w:rsidRPr="009C4D2D" w:rsidRDefault="006B62A0">
            <w:pPr>
              <w:keepLines/>
              <w:shd w:val="clear" w:color="auto" w:fill="FFFFFF"/>
              <w:tabs>
                <w:tab w:val="left" w:pos="2655"/>
              </w:tabs>
              <w:jc w:val="both"/>
              <w:rPr>
                <w:color w:val="FF0000"/>
                <w:szCs w:val="24"/>
                <w:highlight w:val="yellow"/>
              </w:rPr>
            </w:pPr>
            <w:r w:rsidRPr="009C4D2D">
              <w:rPr>
                <w:color w:val="FF0000"/>
                <w:szCs w:val="24"/>
                <w:highlight w:val="yellow"/>
              </w:rPr>
              <w:t>Savivaldybės priklausomybės bendrojo ugdymo mokyklų abiturientų, kurie einamaisiais mokslo metais baigė mokyklą ir laikė brandos egzaminus, skaičius ir tų pačių abiturientų, išlaikiusių tris ir daugiau valstybinių brandos egzaminų, skaičius.</w:t>
            </w:r>
          </w:p>
        </w:tc>
      </w:tr>
      <w:tr w:rsidR="000A44EF" w:rsidRPr="009C4D2D" w14:paraId="7EE0B171"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528C482F" w14:textId="77777777" w:rsidR="000165C2" w:rsidRPr="009C4D2D" w:rsidRDefault="006B62A0">
            <w:pPr>
              <w:keepLines/>
              <w:shd w:val="clear" w:color="auto" w:fill="FFFFFF"/>
              <w:tabs>
                <w:tab w:val="left" w:pos="2655"/>
              </w:tabs>
              <w:ind w:left="851" w:hanging="851"/>
              <w:jc w:val="center"/>
              <w:rPr>
                <w:color w:val="FF0000"/>
                <w:szCs w:val="24"/>
                <w:highlight w:val="yellow"/>
              </w:rPr>
            </w:pPr>
            <w:r w:rsidRPr="009C4D2D">
              <w:rPr>
                <w:color w:val="FF0000"/>
                <w:szCs w:val="24"/>
                <w:highlight w:val="yellow"/>
              </w:rPr>
              <w:t>4.</w:t>
            </w:r>
          </w:p>
        </w:tc>
        <w:tc>
          <w:tcPr>
            <w:tcW w:w="2127" w:type="dxa"/>
            <w:tcBorders>
              <w:top w:val="single" w:sz="4" w:space="0" w:color="000000"/>
              <w:left w:val="single" w:sz="4" w:space="0" w:color="000000"/>
              <w:bottom w:val="single" w:sz="4" w:space="0" w:color="000000"/>
              <w:right w:val="single" w:sz="4" w:space="0" w:color="000000"/>
            </w:tcBorders>
          </w:tcPr>
          <w:p w14:paraId="6ABA0AF6" w14:textId="77777777" w:rsidR="000165C2" w:rsidRPr="009C4D2D" w:rsidRDefault="006B62A0">
            <w:pPr>
              <w:keepLines/>
              <w:shd w:val="clear" w:color="auto" w:fill="FFFFFF"/>
              <w:tabs>
                <w:tab w:val="left" w:pos="2655"/>
              </w:tabs>
              <w:rPr>
                <w:color w:val="FF0000"/>
                <w:szCs w:val="24"/>
                <w:highlight w:val="yellow"/>
              </w:rPr>
            </w:pPr>
            <w:r w:rsidRPr="009C4D2D">
              <w:rPr>
                <w:color w:val="FF0000"/>
                <w:szCs w:val="24"/>
                <w:highlight w:val="yellow"/>
              </w:rPr>
              <w:t>Duomenų šaltinis</w:t>
            </w:r>
          </w:p>
        </w:tc>
        <w:tc>
          <w:tcPr>
            <w:tcW w:w="7229" w:type="dxa"/>
            <w:tcBorders>
              <w:top w:val="single" w:sz="4" w:space="0" w:color="000000"/>
              <w:left w:val="single" w:sz="4" w:space="0" w:color="000000"/>
              <w:bottom w:val="single" w:sz="4" w:space="0" w:color="000000"/>
              <w:right w:val="single" w:sz="4" w:space="0" w:color="000000"/>
            </w:tcBorders>
          </w:tcPr>
          <w:p w14:paraId="7E43820A" w14:textId="77777777" w:rsidR="000165C2" w:rsidRPr="009C4D2D" w:rsidRDefault="006B62A0">
            <w:pPr>
              <w:keepLines/>
              <w:shd w:val="clear" w:color="auto" w:fill="FFFFFF"/>
              <w:tabs>
                <w:tab w:val="left" w:pos="2655"/>
              </w:tabs>
              <w:rPr>
                <w:color w:val="FF0000"/>
                <w:szCs w:val="24"/>
                <w:highlight w:val="yellow"/>
              </w:rPr>
            </w:pPr>
            <w:r w:rsidRPr="009C4D2D">
              <w:rPr>
                <w:color w:val="FF0000"/>
                <w:szCs w:val="24"/>
                <w:highlight w:val="yellow"/>
              </w:rPr>
              <w:t>Švietimo valdymo informacinė sistema (ŠVIS).</w:t>
            </w:r>
          </w:p>
        </w:tc>
      </w:tr>
      <w:tr w:rsidR="000A44EF" w:rsidRPr="009C4D2D" w14:paraId="6185A153"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0D0426FA" w14:textId="77777777" w:rsidR="000165C2" w:rsidRPr="009C4D2D" w:rsidRDefault="006B62A0">
            <w:pPr>
              <w:keepLines/>
              <w:shd w:val="clear" w:color="auto" w:fill="FFFFFF"/>
              <w:tabs>
                <w:tab w:val="left" w:pos="2655"/>
              </w:tabs>
              <w:ind w:left="851" w:hanging="851"/>
              <w:jc w:val="center"/>
              <w:rPr>
                <w:color w:val="FF0000"/>
                <w:szCs w:val="24"/>
                <w:highlight w:val="yellow"/>
              </w:rPr>
            </w:pPr>
            <w:r w:rsidRPr="009C4D2D">
              <w:rPr>
                <w:color w:val="FF0000"/>
                <w:szCs w:val="24"/>
                <w:highlight w:val="yellow"/>
              </w:rPr>
              <w:t>5.</w:t>
            </w:r>
          </w:p>
        </w:tc>
        <w:tc>
          <w:tcPr>
            <w:tcW w:w="2127" w:type="dxa"/>
            <w:tcBorders>
              <w:top w:val="single" w:sz="4" w:space="0" w:color="000000"/>
              <w:left w:val="single" w:sz="4" w:space="0" w:color="000000"/>
              <w:bottom w:val="single" w:sz="4" w:space="0" w:color="000000"/>
              <w:right w:val="single" w:sz="4" w:space="0" w:color="000000"/>
            </w:tcBorders>
          </w:tcPr>
          <w:p w14:paraId="73580016" w14:textId="77777777" w:rsidR="000165C2" w:rsidRPr="009C4D2D" w:rsidRDefault="006B62A0">
            <w:pPr>
              <w:keepLines/>
              <w:shd w:val="clear" w:color="auto" w:fill="FFFFFF"/>
              <w:tabs>
                <w:tab w:val="left" w:pos="2655"/>
              </w:tabs>
              <w:rPr>
                <w:color w:val="FF0000"/>
                <w:szCs w:val="24"/>
                <w:highlight w:val="yellow"/>
              </w:rPr>
            </w:pPr>
            <w:r w:rsidRPr="009C4D2D">
              <w:rPr>
                <w:color w:val="FF0000"/>
                <w:szCs w:val="24"/>
                <w:highlight w:val="yellow"/>
              </w:rPr>
              <w:t>Rodiklio grupė</w:t>
            </w:r>
          </w:p>
        </w:tc>
        <w:tc>
          <w:tcPr>
            <w:tcW w:w="7229" w:type="dxa"/>
            <w:tcBorders>
              <w:top w:val="single" w:sz="4" w:space="0" w:color="000000"/>
              <w:left w:val="single" w:sz="4" w:space="0" w:color="000000"/>
              <w:bottom w:val="single" w:sz="4" w:space="0" w:color="000000"/>
              <w:right w:val="single" w:sz="4" w:space="0" w:color="000000"/>
            </w:tcBorders>
          </w:tcPr>
          <w:p w14:paraId="12083FD6" w14:textId="77777777" w:rsidR="000165C2" w:rsidRPr="009C4D2D" w:rsidRDefault="006B62A0">
            <w:pPr>
              <w:keepLines/>
              <w:shd w:val="clear" w:color="auto" w:fill="FFFFFF"/>
              <w:tabs>
                <w:tab w:val="left" w:pos="2655"/>
              </w:tabs>
              <w:ind w:left="851" w:hanging="851"/>
              <w:rPr>
                <w:color w:val="FF0000"/>
                <w:szCs w:val="24"/>
                <w:highlight w:val="yellow"/>
              </w:rPr>
            </w:pPr>
            <w:r w:rsidRPr="009C4D2D">
              <w:rPr>
                <w:color w:val="FF0000"/>
                <w:szCs w:val="24"/>
                <w:highlight w:val="yellow"/>
              </w:rPr>
              <w:t>Švietimo rezultatai.</w:t>
            </w:r>
          </w:p>
        </w:tc>
      </w:tr>
      <w:tr w:rsidR="000A44EF" w:rsidRPr="009C4D2D" w14:paraId="0653C679"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5E8AC9E9" w14:textId="77777777" w:rsidR="000165C2" w:rsidRPr="009C4D2D" w:rsidRDefault="006B62A0">
            <w:pPr>
              <w:keepLines/>
              <w:shd w:val="clear" w:color="auto" w:fill="FFFFFF"/>
              <w:tabs>
                <w:tab w:val="left" w:pos="2655"/>
              </w:tabs>
              <w:ind w:left="851" w:hanging="851"/>
              <w:jc w:val="center"/>
              <w:rPr>
                <w:color w:val="FF0000"/>
                <w:szCs w:val="24"/>
                <w:highlight w:val="yellow"/>
              </w:rPr>
            </w:pPr>
            <w:r w:rsidRPr="009C4D2D">
              <w:rPr>
                <w:color w:val="FF0000"/>
                <w:szCs w:val="24"/>
                <w:highlight w:val="yellow"/>
              </w:rPr>
              <w:t>6.</w:t>
            </w:r>
          </w:p>
        </w:tc>
        <w:tc>
          <w:tcPr>
            <w:tcW w:w="2127" w:type="dxa"/>
            <w:tcBorders>
              <w:top w:val="single" w:sz="4" w:space="0" w:color="000000"/>
              <w:left w:val="single" w:sz="4" w:space="0" w:color="000000"/>
              <w:bottom w:val="single" w:sz="4" w:space="0" w:color="000000"/>
              <w:right w:val="single" w:sz="4" w:space="0" w:color="000000"/>
            </w:tcBorders>
          </w:tcPr>
          <w:p w14:paraId="0D70EAE8" w14:textId="77777777" w:rsidR="000165C2" w:rsidRPr="009C4D2D" w:rsidRDefault="006B62A0">
            <w:pPr>
              <w:keepLines/>
              <w:shd w:val="clear" w:color="auto" w:fill="FFFFFF"/>
              <w:tabs>
                <w:tab w:val="left" w:pos="2655"/>
              </w:tabs>
              <w:rPr>
                <w:color w:val="FF0000"/>
                <w:szCs w:val="24"/>
                <w:highlight w:val="yellow"/>
              </w:rPr>
            </w:pPr>
            <w:r w:rsidRPr="009C4D2D">
              <w:rPr>
                <w:color w:val="FF0000"/>
                <w:szCs w:val="24"/>
                <w:highlight w:val="yellow"/>
              </w:rPr>
              <w:t>Skaičiavimo reguliarumas</w:t>
            </w:r>
          </w:p>
        </w:tc>
        <w:tc>
          <w:tcPr>
            <w:tcW w:w="7229" w:type="dxa"/>
            <w:tcBorders>
              <w:top w:val="single" w:sz="4" w:space="0" w:color="000000"/>
              <w:left w:val="single" w:sz="4" w:space="0" w:color="000000"/>
              <w:bottom w:val="single" w:sz="4" w:space="0" w:color="000000"/>
              <w:right w:val="single" w:sz="4" w:space="0" w:color="000000"/>
            </w:tcBorders>
          </w:tcPr>
          <w:p w14:paraId="3FF0720A" w14:textId="77777777" w:rsidR="000165C2" w:rsidRPr="009C4D2D" w:rsidRDefault="006B62A0">
            <w:pPr>
              <w:keepLines/>
              <w:shd w:val="clear" w:color="auto" w:fill="FFFFFF"/>
              <w:tabs>
                <w:tab w:val="left" w:pos="2655"/>
              </w:tabs>
              <w:jc w:val="both"/>
              <w:rPr>
                <w:color w:val="FF0000"/>
                <w:szCs w:val="24"/>
                <w:highlight w:val="yellow"/>
              </w:rPr>
            </w:pPr>
            <w:r w:rsidRPr="009C4D2D">
              <w:rPr>
                <w:color w:val="FF0000"/>
                <w:szCs w:val="24"/>
                <w:highlight w:val="yellow"/>
              </w:rPr>
              <w:t>Rodiklio reikšmė skaičiuojama kasmet kalendorinių metų pabaigoje (iki gruodžio 31 d.) pagal rodiklio reikšmes Mokinių registre ataskaitinę dieną (oficialių valstybinių brandos egzaminų rezultatų paskelbimo diena).</w:t>
            </w:r>
          </w:p>
        </w:tc>
      </w:tr>
    </w:tbl>
    <w:p w14:paraId="21AD3C49" w14:textId="7397F61D" w:rsidR="000165C2" w:rsidRPr="009C4D2D" w:rsidRDefault="000165C2">
      <w:pPr>
        <w:jc w:val="both"/>
        <w:rPr>
          <w:color w:val="FF0000"/>
          <w:szCs w:val="24"/>
          <w:highlight w:val="yellow"/>
        </w:rPr>
      </w:pPr>
    </w:p>
    <w:p w14:paraId="10149242" w14:textId="0FEAC9B7" w:rsidR="000165C2" w:rsidRPr="009C4D2D" w:rsidRDefault="006B62A0">
      <w:pPr>
        <w:ind w:firstLine="851"/>
        <w:jc w:val="both"/>
        <w:rPr>
          <w:color w:val="FF0000"/>
          <w:szCs w:val="24"/>
          <w:highlight w:val="yellow"/>
        </w:rPr>
      </w:pPr>
      <w:r w:rsidRPr="009C4D2D">
        <w:rPr>
          <w:b/>
          <w:bCs/>
          <w:color w:val="FF0000"/>
          <w:szCs w:val="24"/>
          <w:highlight w:val="yellow"/>
        </w:rPr>
        <w:t>4.6.</w:t>
      </w:r>
      <w:r w:rsidRPr="009C4D2D">
        <w:rPr>
          <w:b/>
          <w:bCs/>
          <w:color w:val="FF0000"/>
          <w:szCs w:val="24"/>
          <w:highlight w:val="yellow"/>
        </w:rPr>
        <w:tab/>
        <w:t>Abiturientų, įstojusių į universitetus ir kolegijas nuo bendro tais pačiais metais įgijusių vidurinį išsilavinimą abiturientų skaičiaus, dalis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127"/>
        <w:gridCol w:w="7229"/>
      </w:tblGrid>
      <w:tr w:rsidR="000A44EF" w:rsidRPr="009C4D2D" w14:paraId="07A141E7" w14:textId="77777777">
        <w:trPr>
          <w:trHeight w:val="240"/>
        </w:trPr>
        <w:tc>
          <w:tcPr>
            <w:tcW w:w="425" w:type="dxa"/>
            <w:tcBorders>
              <w:top w:val="single" w:sz="4" w:space="0" w:color="000000"/>
              <w:left w:val="single" w:sz="4" w:space="0" w:color="000000"/>
              <w:bottom w:val="single" w:sz="4" w:space="0" w:color="000000"/>
              <w:right w:val="single" w:sz="4" w:space="0" w:color="000000"/>
            </w:tcBorders>
          </w:tcPr>
          <w:p w14:paraId="003BB370" w14:textId="77777777" w:rsidR="000165C2" w:rsidRPr="009C4D2D" w:rsidRDefault="006B62A0">
            <w:pPr>
              <w:keepLines/>
              <w:shd w:val="clear" w:color="auto" w:fill="FFFFFF"/>
              <w:tabs>
                <w:tab w:val="left" w:pos="2655"/>
              </w:tabs>
              <w:ind w:left="851" w:hanging="851"/>
              <w:jc w:val="center"/>
              <w:rPr>
                <w:color w:val="FF0000"/>
                <w:szCs w:val="24"/>
                <w:highlight w:val="yellow"/>
              </w:rPr>
            </w:pPr>
            <w:r w:rsidRPr="009C4D2D">
              <w:rPr>
                <w:color w:val="FF0000"/>
                <w:szCs w:val="24"/>
                <w:highlight w:val="yellow"/>
              </w:rPr>
              <w:t>1.</w:t>
            </w:r>
          </w:p>
        </w:tc>
        <w:tc>
          <w:tcPr>
            <w:tcW w:w="2127" w:type="dxa"/>
            <w:tcBorders>
              <w:top w:val="single" w:sz="4" w:space="0" w:color="000000"/>
              <w:left w:val="single" w:sz="4" w:space="0" w:color="000000"/>
              <w:bottom w:val="single" w:sz="4" w:space="0" w:color="000000"/>
              <w:right w:val="single" w:sz="4" w:space="0" w:color="000000"/>
            </w:tcBorders>
          </w:tcPr>
          <w:p w14:paraId="0D5F91C7" w14:textId="77777777" w:rsidR="000165C2" w:rsidRPr="009C4D2D" w:rsidRDefault="006B62A0">
            <w:pPr>
              <w:keepLines/>
              <w:shd w:val="clear" w:color="auto" w:fill="FFFFFF"/>
              <w:tabs>
                <w:tab w:val="left" w:pos="2655"/>
              </w:tabs>
              <w:rPr>
                <w:color w:val="FF0000"/>
                <w:szCs w:val="24"/>
                <w:highlight w:val="yellow"/>
              </w:rPr>
            </w:pPr>
            <w:r w:rsidRPr="009C4D2D">
              <w:rPr>
                <w:color w:val="FF0000"/>
                <w:szCs w:val="24"/>
                <w:highlight w:val="yellow"/>
              </w:rPr>
              <w:t>Apibrėžimas</w:t>
            </w:r>
          </w:p>
        </w:tc>
        <w:tc>
          <w:tcPr>
            <w:tcW w:w="7229" w:type="dxa"/>
            <w:tcBorders>
              <w:top w:val="single" w:sz="4" w:space="0" w:color="000000"/>
              <w:left w:val="single" w:sz="4" w:space="0" w:color="000000"/>
              <w:bottom w:val="single" w:sz="4" w:space="0" w:color="000000"/>
              <w:right w:val="single" w:sz="4" w:space="0" w:color="000000"/>
            </w:tcBorders>
          </w:tcPr>
          <w:p w14:paraId="26683AB7" w14:textId="77777777" w:rsidR="000165C2" w:rsidRPr="009C4D2D" w:rsidRDefault="006B62A0">
            <w:pPr>
              <w:keepLines/>
              <w:shd w:val="clear" w:color="auto" w:fill="FFFFFF"/>
              <w:tabs>
                <w:tab w:val="left" w:pos="2655"/>
              </w:tabs>
              <w:ind w:firstLine="1"/>
              <w:jc w:val="both"/>
              <w:rPr>
                <w:color w:val="FF0000"/>
                <w:szCs w:val="24"/>
                <w:highlight w:val="yellow"/>
              </w:rPr>
            </w:pPr>
            <w:r w:rsidRPr="009C4D2D">
              <w:rPr>
                <w:color w:val="FF0000"/>
                <w:szCs w:val="24"/>
                <w:highlight w:val="yellow"/>
              </w:rPr>
              <w:t>Rodiklis parodo abiturientų mokymosi sėkmingumą, netiesiogiai – mokyklos darbo kokybę.</w:t>
            </w:r>
          </w:p>
        </w:tc>
      </w:tr>
      <w:tr w:rsidR="000A44EF" w:rsidRPr="009C4D2D" w14:paraId="4A25BA86" w14:textId="77777777">
        <w:tc>
          <w:tcPr>
            <w:tcW w:w="425" w:type="dxa"/>
            <w:tcBorders>
              <w:top w:val="single" w:sz="4" w:space="0" w:color="000000"/>
              <w:left w:val="single" w:sz="4" w:space="0" w:color="000000"/>
              <w:bottom w:val="single" w:sz="4" w:space="0" w:color="000000"/>
              <w:right w:val="single" w:sz="4" w:space="0" w:color="000000"/>
            </w:tcBorders>
          </w:tcPr>
          <w:p w14:paraId="5069E22E" w14:textId="77777777" w:rsidR="000165C2" w:rsidRPr="009C4D2D" w:rsidRDefault="006B62A0">
            <w:pPr>
              <w:keepLines/>
              <w:shd w:val="clear" w:color="auto" w:fill="FFFFFF"/>
              <w:tabs>
                <w:tab w:val="left" w:pos="2655"/>
              </w:tabs>
              <w:ind w:left="851" w:hanging="851"/>
              <w:jc w:val="center"/>
              <w:rPr>
                <w:color w:val="FF0000"/>
                <w:szCs w:val="24"/>
                <w:highlight w:val="yellow"/>
              </w:rPr>
            </w:pPr>
            <w:r w:rsidRPr="009C4D2D">
              <w:rPr>
                <w:color w:val="FF0000"/>
                <w:szCs w:val="24"/>
                <w:highlight w:val="yellow"/>
              </w:rPr>
              <w:t>2.</w:t>
            </w:r>
          </w:p>
        </w:tc>
        <w:tc>
          <w:tcPr>
            <w:tcW w:w="2127" w:type="dxa"/>
            <w:tcBorders>
              <w:top w:val="single" w:sz="4" w:space="0" w:color="000000"/>
              <w:left w:val="single" w:sz="4" w:space="0" w:color="000000"/>
              <w:bottom w:val="single" w:sz="4" w:space="0" w:color="000000"/>
              <w:right w:val="single" w:sz="4" w:space="0" w:color="000000"/>
            </w:tcBorders>
          </w:tcPr>
          <w:p w14:paraId="0916DF72" w14:textId="77777777" w:rsidR="000165C2" w:rsidRPr="009C4D2D" w:rsidRDefault="006B62A0">
            <w:pPr>
              <w:keepLines/>
              <w:shd w:val="clear" w:color="auto" w:fill="FFFFFF"/>
              <w:tabs>
                <w:tab w:val="left" w:pos="2655"/>
              </w:tabs>
              <w:rPr>
                <w:color w:val="FF0000"/>
                <w:szCs w:val="24"/>
                <w:highlight w:val="yellow"/>
              </w:rPr>
            </w:pPr>
            <w:r w:rsidRPr="009C4D2D">
              <w:rPr>
                <w:color w:val="FF0000"/>
                <w:szCs w:val="24"/>
                <w:highlight w:val="yellow"/>
              </w:rPr>
              <w:t>Matavimo vienetai</w:t>
            </w:r>
          </w:p>
        </w:tc>
        <w:tc>
          <w:tcPr>
            <w:tcW w:w="7229" w:type="dxa"/>
            <w:tcBorders>
              <w:top w:val="single" w:sz="4" w:space="0" w:color="000000"/>
              <w:left w:val="single" w:sz="4" w:space="0" w:color="000000"/>
              <w:bottom w:val="single" w:sz="4" w:space="0" w:color="000000"/>
              <w:right w:val="single" w:sz="4" w:space="0" w:color="000000"/>
            </w:tcBorders>
          </w:tcPr>
          <w:p w14:paraId="4D86DEFF" w14:textId="77777777" w:rsidR="000165C2" w:rsidRPr="009C4D2D" w:rsidRDefault="006B62A0">
            <w:pPr>
              <w:keepLines/>
              <w:shd w:val="clear" w:color="auto" w:fill="FFFFFF"/>
              <w:tabs>
                <w:tab w:val="left" w:pos="2655"/>
              </w:tabs>
              <w:ind w:firstLine="1"/>
              <w:rPr>
                <w:color w:val="FF0000"/>
                <w:szCs w:val="24"/>
                <w:highlight w:val="yellow"/>
              </w:rPr>
            </w:pPr>
            <w:r w:rsidRPr="009C4D2D">
              <w:rPr>
                <w:color w:val="FF0000"/>
                <w:szCs w:val="24"/>
                <w:highlight w:val="yellow"/>
              </w:rPr>
              <w:t>Procentai.</w:t>
            </w:r>
          </w:p>
        </w:tc>
      </w:tr>
      <w:tr w:rsidR="000A44EF" w:rsidRPr="009C4D2D" w14:paraId="37B6CC3A" w14:textId="77777777">
        <w:trPr>
          <w:trHeight w:val="260"/>
        </w:trPr>
        <w:tc>
          <w:tcPr>
            <w:tcW w:w="425" w:type="dxa"/>
            <w:tcBorders>
              <w:top w:val="single" w:sz="4" w:space="0" w:color="000000"/>
              <w:left w:val="single" w:sz="4" w:space="0" w:color="000000"/>
              <w:bottom w:val="single" w:sz="4" w:space="0" w:color="000000"/>
              <w:right w:val="single" w:sz="4" w:space="0" w:color="000000"/>
            </w:tcBorders>
          </w:tcPr>
          <w:p w14:paraId="24717103" w14:textId="77777777" w:rsidR="000165C2" w:rsidRPr="009C4D2D" w:rsidRDefault="006B62A0">
            <w:pPr>
              <w:keepLines/>
              <w:shd w:val="clear" w:color="auto" w:fill="FFFFFF"/>
              <w:tabs>
                <w:tab w:val="left" w:pos="2655"/>
              </w:tabs>
              <w:ind w:left="851" w:hanging="851"/>
              <w:jc w:val="center"/>
              <w:rPr>
                <w:color w:val="FF0000"/>
                <w:szCs w:val="24"/>
                <w:highlight w:val="yellow"/>
              </w:rPr>
            </w:pPr>
            <w:r w:rsidRPr="009C4D2D">
              <w:rPr>
                <w:color w:val="FF0000"/>
                <w:szCs w:val="24"/>
                <w:highlight w:val="yellow"/>
              </w:rPr>
              <w:t>3.</w:t>
            </w:r>
          </w:p>
        </w:tc>
        <w:tc>
          <w:tcPr>
            <w:tcW w:w="2127" w:type="dxa"/>
            <w:tcBorders>
              <w:top w:val="single" w:sz="4" w:space="0" w:color="000000"/>
              <w:left w:val="single" w:sz="4" w:space="0" w:color="000000"/>
              <w:bottom w:val="single" w:sz="4" w:space="0" w:color="000000"/>
              <w:right w:val="single" w:sz="4" w:space="0" w:color="000000"/>
            </w:tcBorders>
          </w:tcPr>
          <w:p w14:paraId="2F093AC3" w14:textId="77777777" w:rsidR="000165C2" w:rsidRPr="009C4D2D" w:rsidRDefault="006B62A0">
            <w:pPr>
              <w:keepLines/>
              <w:shd w:val="clear" w:color="auto" w:fill="FFFFFF"/>
              <w:tabs>
                <w:tab w:val="left" w:pos="2655"/>
              </w:tabs>
              <w:rPr>
                <w:color w:val="FF0000"/>
                <w:szCs w:val="24"/>
                <w:highlight w:val="yellow"/>
              </w:rPr>
            </w:pPr>
            <w:r w:rsidRPr="009C4D2D">
              <w:rPr>
                <w:color w:val="FF0000"/>
                <w:szCs w:val="24"/>
                <w:highlight w:val="yellow"/>
              </w:rPr>
              <w:t>Reikalingi duomenys</w:t>
            </w:r>
          </w:p>
        </w:tc>
        <w:tc>
          <w:tcPr>
            <w:tcW w:w="7229" w:type="dxa"/>
            <w:tcBorders>
              <w:top w:val="single" w:sz="4" w:space="0" w:color="000000"/>
              <w:left w:val="single" w:sz="4" w:space="0" w:color="000000"/>
              <w:bottom w:val="single" w:sz="4" w:space="0" w:color="000000"/>
              <w:right w:val="single" w:sz="4" w:space="0" w:color="000000"/>
            </w:tcBorders>
          </w:tcPr>
          <w:p w14:paraId="102006F0" w14:textId="77777777" w:rsidR="000165C2" w:rsidRPr="009C4D2D" w:rsidRDefault="006B62A0">
            <w:pPr>
              <w:keepLines/>
              <w:shd w:val="clear" w:color="auto" w:fill="FFFFFF"/>
              <w:tabs>
                <w:tab w:val="left" w:pos="2655"/>
              </w:tabs>
              <w:jc w:val="both"/>
              <w:rPr>
                <w:color w:val="FF0000"/>
                <w:szCs w:val="24"/>
                <w:highlight w:val="yellow"/>
              </w:rPr>
            </w:pPr>
            <w:r w:rsidRPr="009C4D2D">
              <w:rPr>
                <w:color w:val="FF0000"/>
                <w:szCs w:val="24"/>
                <w:highlight w:val="yellow"/>
              </w:rPr>
              <w:t>Savivaldybės priklausomybės bendrojo ugdymo mokyklų abiturientų, kurie einamaisiais mokslo metais įgijo vidurinį išsilavinimą, skaičius ir tų pačių abiturientų, įstojusių į Lietuvos aukštąsias mokyklas, skaičius.</w:t>
            </w:r>
          </w:p>
        </w:tc>
      </w:tr>
      <w:tr w:rsidR="000A44EF" w:rsidRPr="009C4D2D" w14:paraId="3BBED01B"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7AC598E5" w14:textId="77777777" w:rsidR="000165C2" w:rsidRPr="009C4D2D" w:rsidRDefault="006B62A0">
            <w:pPr>
              <w:keepLines/>
              <w:shd w:val="clear" w:color="auto" w:fill="FFFFFF"/>
              <w:tabs>
                <w:tab w:val="left" w:pos="2655"/>
              </w:tabs>
              <w:ind w:left="851" w:hanging="851"/>
              <w:jc w:val="center"/>
              <w:rPr>
                <w:color w:val="FF0000"/>
                <w:szCs w:val="24"/>
                <w:highlight w:val="yellow"/>
              </w:rPr>
            </w:pPr>
            <w:r w:rsidRPr="009C4D2D">
              <w:rPr>
                <w:color w:val="FF0000"/>
                <w:szCs w:val="24"/>
                <w:highlight w:val="yellow"/>
              </w:rPr>
              <w:t>4.</w:t>
            </w:r>
          </w:p>
        </w:tc>
        <w:tc>
          <w:tcPr>
            <w:tcW w:w="2127" w:type="dxa"/>
            <w:tcBorders>
              <w:top w:val="single" w:sz="4" w:space="0" w:color="000000"/>
              <w:left w:val="single" w:sz="4" w:space="0" w:color="000000"/>
              <w:bottom w:val="single" w:sz="4" w:space="0" w:color="000000"/>
              <w:right w:val="single" w:sz="4" w:space="0" w:color="000000"/>
            </w:tcBorders>
          </w:tcPr>
          <w:p w14:paraId="09878281" w14:textId="77777777" w:rsidR="000165C2" w:rsidRPr="009C4D2D" w:rsidRDefault="006B62A0">
            <w:pPr>
              <w:keepLines/>
              <w:shd w:val="clear" w:color="auto" w:fill="FFFFFF"/>
              <w:tabs>
                <w:tab w:val="left" w:pos="2655"/>
              </w:tabs>
              <w:rPr>
                <w:color w:val="FF0000"/>
                <w:szCs w:val="24"/>
                <w:highlight w:val="yellow"/>
              </w:rPr>
            </w:pPr>
            <w:r w:rsidRPr="009C4D2D">
              <w:rPr>
                <w:color w:val="FF0000"/>
                <w:szCs w:val="24"/>
                <w:highlight w:val="yellow"/>
              </w:rPr>
              <w:t>Duomenų šaltinis</w:t>
            </w:r>
          </w:p>
        </w:tc>
        <w:tc>
          <w:tcPr>
            <w:tcW w:w="7229" w:type="dxa"/>
            <w:tcBorders>
              <w:top w:val="single" w:sz="4" w:space="0" w:color="000000"/>
              <w:left w:val="single" w:sz="4" w:space="0" w:color="000000"/>
              <w:bottom w:val="single" w:sz="4" w:space="0" w:color="000000"/>
              <w:right w:val="single" w:sz="4" w:space="0" w:color="000000"/>
            </w:tcBorders>
          </w:tcPr>
          <w:p w14:paraId="2EA64556" w14:textId="77777777" w:rsidR="000165C2" w:rsidRPr="009C4D2D" w:rsidRDefault="006B62A0">
            <w:pPr>
              <w:keepLines/>
              <w:shd w:val="clear" w:color="auto" w:fill="FFFFFF"/>
              <w:tabs>
                <w:tab w:val="left" w:pos="2655"/>
              </w:tabs>
              <w:rPr>
                <w:color w:val="FF0000"/>
                <w:szCs w:val="24"/>
                <w:highlight w:val="yellow"/>
              </w:rPr>
            </w:pPr>
            <w:r w:rsidRPr="009C4D2D">
              <w:rPr>
                <w:color w:val="FF0000"/>
                <w:szCs w:val="24"/>
                <w:highlight w:val="yellow"/>
              </w:rPr>
              <w:t>Švietimo valdymo informacinė sistema (ŠVIS).</w:t>
            </w:r>
          </w:p>
        </w:tc>
      </w:tr>
      <w:tr w:rsidR="000A44EF" w:rsidRPr="009C4D2D" w14:paraId="241BB7CF"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224269D0" w14:textId="77777777" w:rsidR="000165C2" w:rsidRPr="009C4D2D" w:rsidRDefault="006B62A0">
            <w:pPr>
              <w:keepLines/>
              <w:shd w:val="clear" w:color="auto" w:fill="FFFFFF"/>
              <w:tabs>
                <w:tab w:val="left" w:pos="2655"/>
              </w:tabs>
              <w:ind w:left="851" w:hanging="851"/>
              <w:jc w:val="center"/>
              <w:rPr>
                <w:color w:val="FF0000"/>
                <w:szCs w:val="24"/>
                <w:highlight w:val="yellow"/>
              </w:rPr>
            </w:pPr>
            <w:r w:rsidRPr="009C4D2D">
              <w:rPr>
                <w:color w:val="FF0000"/>
                <w:szCs w:val="24"/>
                <w:highlight w:val="yellow"/>
              </w:rPr>
              <w:t>5.</w:t>
            </w:r>
          </w:p>
        </w:tc>
        <w:tc>
          <w:tcPr>
            <w:tcW w:w="2127" w:type="dxa"/>
            <w:tcBorders>
              <w:top w:val="single" w:sz="4" w:space="0" w:color="000000"/>
              <w:left w:val="single" w:sz="4" w:space="0" w:color="000000"/>
              <w:bottom w:val="single" w:sz="4" w:space="0" w:color="000000"/>
              <w:right w:val="single" w:sz="4" w:space="0" w:color="000000"/>
            </w:tcBorders>
          </w:tcPr>
          <w:p w14:paraId="68E20768" w14:textId="77777777" w:rsidR="000165C2" w:rsidRPr="009C4D2D" w:rsidRDefault="006B62A0">
            <w:pPr>
              <w:keepLines/>
              <w:shd w:val="clear" w:color="auto" w:fill="FFFFFF"/>
              <w:tabs>
                <w:tab w:val="left" w:pos="2655"/>
              </w:tabs>
              <w:rPr>
                <w:color w:val="FF0000"/>
                <w:szCs w:val="24"/>
                <w:highlight w:val="yellow"/>
              </w:rPr>
            </w:pPr>
            <w:r w:rsidRPr="009C4D2D">
              <w:rPr>
                <w:color w:val="FF0000"/>
                <w:szCs w:val="24"/>
                <w:highlight w:val="yellow"/>
              </w:rPr>
              <w:t>Rodiklio grupė</w:t>
            </w:r>
          </w:p>
        </w:tc>
        <w:tc>
          <w:tcPr>
            <w:tcW w:w="7229" w:type="dxa"/>
            <w:tcBorders>
              <w:top w:val="single" w:sz="4" w:space="0" w:color="000000"/>
              <w:left w:val="single" w:sz="4" w:space="0" w:color="000000"/>
              <w:bottom w:val="single" w:sz="4" w:space="0" w:color="000000"/>
              <w:right w:val="single" w:sz="4" w:space="0" w:color="000000"/>
            </w:tcBorders>
          </w:tcPr>
          <w:p w14:paraId="42431F7C" w14:textId="77777777" w:rsidR="000165C2" w:rsidRPr="009C4D2D" w:rsidRDefault="006B62A0">
            <w:pPr>
              <w:keepLines/>
              <w:shd w:val="clear" w:color="auto" w:fill="FFFFFF"/>
              <w:tabs>
                <w:tab w:val="left" w:pos="2655"/>
              </w:tabs>
              <w:ind w:left="851" w:hanging="851"/>
              <w:rPr>
                <w:color w:val="FF0000"/>
                <w:szCs w:val="24"/>
                <w:highlight w:val="yellow"/>
              </w:rPr>
            </w:pPr>
            <w:r w:rsidRPr="009C4D2D">
              <w:rPr>
                <w:color w:val="FF0000"/>
                <w:szCs w:val="24"/>
                <w:highlight w:val="yellow"/>
              </w:rPr>
              <w:t>Švietimo rezultatai.</w:t>
            </w:r>
          </w:p>
        </w:tc>
      </w:tr>
      <w:tr w:rsidR="000A44EF" w:rsidRPr="009C4D2D" w14:paraId="4105542C" w14:textId="77777777">
        <w:trPr>
          <w:trHeight w:val="80"/>
        </w:trPr>
        <w:tc>
          <w:tcPr>
            <w:tcW w:w="425" w:type="dxa"/>
            <w:tcBorders>
              <w:top w:val="single" w:sz="4" w:space="0" w:color="000000"/>
              <w:left w:val="single" w:sz="4" w:space="0" w:color="000000"/>
              <w:bottom w:val="single" w:sz="4" w:space="0" w:color="000000"/>
              <w:right w:val="single" w:sz="4" w:space="0" w:color="000000"/>
            </w:tcBorders>
          </w:tcPr>
          <w:p w14:paraId="566738EB" w14:textId="77777777" w:rsidR="000165C2" w:rsidRPr="009C4D2D" w:rsidRDefault="006B62A0">
            <w:pPr>
              <w:keepLines/>
              <w:shd w:val="clear" w:color="auto" w:fill="FFFFFF"/>
              <w:tabs>
                <w:tab w:val="left" w:pos="2655"/>
              </w:tabs>
              <w:ind w:left="851" w:hanging="851"/>
              <w:jc w:val="center"/>
              <w:rPr>
                <w:color w:val="FF0000"/>
                <w:szCs w:val="24"/>
                <w:highlight w:val="yellow"/>
              </w:rPr>
            </w:pPr>
            <w:r w:rsidRPr="009C4D2D">
              <w:rPr>
                <w:color w:val="FF0000"/>
                <w:szCs w:val="24"/>
                <w:highlight w:val="yellow"/>
              </w:rPr>
              <w:t>6.</w:t>
            </w:r>
          </w:p>
        </w:tc>
        <w:tc>
          <w:tcPr>
            <w:tcW w:w="2127" w:type="dxa"/>
            <w:tcBorders>
              <w:top w:val="single" w:sz="4" w:space="0" w:color="000000"/>
              <w:left w:val="single" w:sz="4" w:space="0" w:color="000000"/>
              <w:bottom w:val="single" w:sz="4" w:space="0" w:color="000000"/>
              <w:right w:val="single" w:sz="4" w:space="0" w:color="000000"/>
            </w:tcBorders>
          </w:tcPr>
          <w:p w14:paraId="50FF7C77" w14:textId="77777777" w:rsidR="000165C2" w:rsidRPr="009C4D2D" w:rsidRDefault="006B62A0">
            <w:pPr>
              <w:keepLines/>
              <w:shd w:val="clear" w:color="auto" w:fill="FFFFFF"/>
              <w:tabs>
                <w:tab w:val="left" w:pos="2655"/>
              </w:tabs>
              <w:rPr>
                <w:color w:val="FF0000"/>
                <w:szCs w:val="24"/>
                <w:highlight w:val="yellow"/>
              </w:rPr>
            </w:pPr>
            <w:r w:rsidRPr="009C4D2D">
              <w:rPr>
                <w:color w:val="FF0000"/>
                <w:szCs w:val="24"/>
                <w:highlight w:val="yellow"/>
              </w:rPr>
              <w:t>Skaičiavimo reguliarumas</w:t>
            </w:r>
          </w:p>
        </w:tc>
        <w:tc>
          <w:tcPr>
            <w:tcW w:w="7229" w:type="dxa"/>
            <w:tcBorders>
              <w:top w:val="single" w:sz="4" w:space="0" w:color="000000"/>
              <w:left w:val="single" w:sz="4" w:space="0" w:color="000000"/>
              <w:bottom w:val="single" w:sz="4" w:space="0" w:color="000000"/>
              <w:right w:val="single" w:sz="4" w:space="0" w:color="000000"/>
            </w:tcBorders>
          </w:tcPr>
          <w:p w14:paraId="7456CD0D" w14:textId="77777777" w:rsidR="000165C2" w:rsidRPr="009C4D2D" w:rsidRDefault="006B62A0">
            <w:pPr>
              <w:keepLines/>
              <w:shd w:val="clear" w:color="auto" w:fill="FFFFFF"/>
              <w:tabs>
                <w:tab w:val="left" w:pos="2655"/>
              </w:tabs>
              <w:jc w:val="both"/>
              <w:rPr>
                <w:color w:val="FF0000"/>
                <w:szCs w:val="24"/>
                <w:highlight w:val="yellow"/>
              </w:rPr>
            </w:pPr>
            <w:r w:rsidRPr="009C4D2D">
              <w:rPr>
                <w:color w:val="FF0000"/>
                <w:szCs w:val="24"/>
                <w:highlight w:val="yellow"/>
              </w:rPr>
              <w:t xml:space="preserve">Rodiklio reikšmė skaičiuojama kasmet kalendorinių metų pabaigoje (iki gruodžio 31 d.) pagal </w:t>
            </w:r>
            <w:r w:rsidRPr="009C4D2D">
              <w:rPr>
                <w:color w:val="FF0000"/>
                <w:szCs w:val="24"/>
                <w:highlight w:val="yellow"/>
                <w:lang w:eastAsia="lt-LT"/>
              </w:rPr>
              <w:t>rodiklio sudedamųjų komponentų  reikšmes jų fiksavimo registruose ataskaitinėmis dienomis.</w:t>
            </w:r>
          </w:p>
        </w:tc>
      </w:tr>
    </w:tbl>
    <w:p w14:paraId="795CA0AE" w14:textId="052EA6D7" w:rsidR="000165C2" w:rsidRPr="009C4D2D" w:rsidRDefault="000165C2">
      <w:pPr>
        <w:jc w:val="both"/>
        <w:rPr>
          <w:color w:val="FF0000"/>
          <w:szCs w:val="24"/>
          <w:highlight w:val="yellow"/>
        </w:rPr>
      </w:pPr>
    </w:p>
    <w:p w14:paraId="76E91610" w14:textId="7829D8D0" w:rsidR="000165C2" w:rsidRPr="009C4D2D" w:rsidRDefault="006B62A0">
      <w:pPr>
        <w:ind w:firstLine="851"/>
        <w:rPr>
          <w:b/>
          <w:color w:val="FF0000"/>
          <w:highlight w:val="yellow"/>
        </w:rPr>
      </w:pPr>
      <w:r w:rsidRPr="009C4D2D">
        <w:rPr>
          <w:b/>
          <w:color w:val="FF0000"/>
          <w:highlight w:val="yellow"/>
        </w:rPr>
        <w:t>4.7. Mokinių, įgijusiųjų pagrindinį išsilavinimą dalis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551"/>
        <w:gridCol w:w="6804"/>
      </w:tblGrid>
      <w:tr w:rsidR="000A44EF" w:rsidRPr="009C4D2D" w14:paraId="3B4DB697" w14:textId="77777777">
        <w:tc>
          <w:tcPr>
            <w:tcW w:w="421" w:type="dxa"/>
          </w:tcPr>
          <w:p w14:paraId="67006C7B" w14:textId="77777777" w:rsidR="000165C2" w:rsidRPr="009C4D2D" w:rsidRDefault="006B62A0">
            <w:pPr>
              <w:jc w:val="center"/>
              <w:rPr>
                <w:rFonts w:eastAsia="Calibri"/>
                <w:bCs/>
                <w:color w:val="FF0000"/>
                <w:szCs w:val="22"/>
                <w:highlight w:val="yellow"/>
              </w:rPr>
            </w:pPr>
            <w:r w:rsidRPr="009C4D2D">
              <w:rPr>
                <w:rFonts w:eastAsia="Calibri"/>
                <w:bCs/>
                <w:color w:val="FF0000"/>
                <w:szCs w:val="22"/>
                <w:highlight w:val="yellow"/>
              </w:rPr>
              <w:t>1.</w:t>
            </w:r>
          </w:p>
        </w:tc>
        <w:tc>
          <w:tcPr>
            <w:tcW w:w="2551" w:type="dxa"/>
          </w:tcPr>
          <w:p w14:paraId="164E9084" w14:textId="77777777" w:rsidR="000165C2" w:rsidRPr="009C4D2D" w:rsidRDefault="006B62A0">
            <w:pPr>
              <w:rPr>
                <w:rFonts w:eastAsia="Calibri"/>
                <w:bCs/>
                <w:color w:val="FF0000"/>
                <w:szCs w:val="22"/>
                <w:highlight w:val="yellow"/>
              </w:rPr>
            </w:pPr>
            <w:r w:rsidRPr="009C4D2D">
              <w:rPr>
                <w:rFonts w:eastAsia="Calibri"/>
                <w:bCs/>
                <w:color w:val="FF0000"/>
                <w:szCs w:val="22"/>
                <w:highlight w:val="yellow"/>
              </w:rPr>
              <w:t>Apibrėžimas</w:t>
            </w:r>
          </w:p>
        </w:tc>
        <w:tc>
          <w:tcPr>
            <w:tcW w:w="6804" w:type="dxa"/>
          </w:tcPr>
          <w:p w14:paraId="5F0AC5A8" w14:textId="2D544315" w:rsidR="000165C2" w:rsidRPr="009C4D2D" w:rsidRDefault="006B62A0">
            <w:pPr>
              <w:jc w:val="both"/>
              <w:rPr>
                <w:rFonts w:eastAsia="Calibri"/>
                <w:bCs/>
                <w:color w:val="FF0000"/>
                <w:szCs w:val="22"/>
                <w:highlight w:val="yellow"/>
              </w:rPr>
            </w:pPr>
            <w:r w:rsidRPr="009C4D2D">
              <w:rPr>
                <w:rFonts w:eastAsia="Calibri"/>
                <w:color w:val="FF0000"/>
                <w:szCs w:val="22"/>
                <w:highlight w:val="yellow"/>
              </w:rPr>
              <w:t>Rodiklis rodo švietimo sistemos efektyvumą, prieinamumą ir lygių galimybių švietime užtikrinimą.</w:t>
            </w:r>
          </w:p>
        </w:tc>
      </w:tr>
      <w:tr w:rsidR="000A44EF" w:rsidRPr="009C4D2D" w14:paraId="186FA022" w14:textId="77777777">
        <w:tc>
          <w:tcPr>
            <w:tcW w:w="421" w:type="dxa"/>
          </w:tcPr>
          <w:p w14:paraId="2F62A2A9" w14:textId="77777777" w:rsidR="000165C2" w:rsidRPr="009C4D2D" w:rsidRDefault="000165C2">
            <w:pPr>
              <w:rPr>
                <w:rFonts w:eastAsia="Calibri"/>
                <w:color w:val="FF0000"/>
                <w:sz w:val="4"/>
                <w:szCs w:val="4"/>
                <w:highlight w:val="yellow"/>
              </w:rPr>
            </w:pPr>
          </w:p>
          <w:p w14:paraId="76070522" w14:textId="77777777" w:rsidR="000165C2" w:rsidRPr="009C4D2D" w:rsidRDefault="006B62A0">
            <w:pPr>
              <w:rPr>
                <w:rFonts w:eastAsia="Calibri"/>
                <w:bCs/>
                <w:color w:val="FF0000"/>
                <w:szCs w:val="22"/>
                <w:highlight w:val="yellow"/>
              </w:rPr>
            </w:pPr>
            <w:r w:rsidRPr="009C4D2D">
              <w:rPr>
                <w:rFonts w:eastAsia="Calibri"/>
                <w:color w:val="FF0000"/>
                <w:szCs w:val="24"/>
                <w:highlight w:val="yellow"/>
                <w:lang w:eastAsia="en-GB"/>
              </w:rPr>
              <w:t>2.</w:t>
            </w:r>
          </w:p>
        </w:tc>
        <w:tc>
          <w:tcPr>
            <w:tcW w:w="2551" w:type="dxa"/>
          </w:tcPr>
          <w:p w14:paraId="065CDE18" w14:textId="77777777" w:rsidR="000165C2" w:rsidRPr="009C4D2D" w:rsidRDefault="000165C2">
            <w:pPr>
              <w:rPr>
                <w:rFonts w:eastAsia="Calibri"/>
                <w:color w:val="FF0000"/>
                <w:sz w:val="4"/>
                <w:szCs w:val="4"/>
                <w:highlight w:val="yellow"/>
              </w:rPr>
            </w:pPr>
          </w:p>
          <w:p w14:paraId="33C0F232" w14:textId="77777777" w:rsidR="000165C2" w:rsidRPr="009C4D2D" w:rsidRDefault="006B62A0">
            <w:pPr>
              <w:rPr>
                <w:rFonts w:eastAsia="Calibri"/>
                <w:bCs/>
                <w:color w:val="FF0000"/>
                <w:szCs w:val="22"/>
                <w:highlight w:val="yellow"/>
              </w:rPr>
            </w:pPr>
            <w:r w:rsidRPr="009C4D2D">
              <w:rPr>
                <w:rFonts w:eastAsia="Calibri"/>
                <w:color w:val="FF0000"/>
                <w:szCs w:val="24"/>
                <w:highlight w:val="yellow"/>
                <w:lang w:eastAsia="en-GB"/>
              </w:rPr>
              <w:t>Matavimo vienetai</w:t>
            </w:r>
          </w:p>
        </w:tc>
        <w:tc>
          <w:tcPr>
            <w:tcW w:w="6804" w:type="dxa"/>
          </w:tcPr>
          <w:p w14:paraId="0C1839D7" w14:textId="77E1D228" w:rsidR="000165C2" w:rsidRPr="009C4D2D" w:rsidRDefault="006B62A0">
            <w:pPr>
              <w:rPr>
                <w:rFonts w:eastAsia="Calibri"/>
                <w:bCs/>
                <w:color w:val="FF0000"/>
                <w:szCs w:val="22"/>
                <w:highlight w:val="yellow"/>
              </w:rPr>
            </w:pPr>
            <w:r w:rsidRPr="009C4D2D">
              <w:rPr>
                <w:rFonts w:eastAsia="Calibri"/>
                <w:color w:val="FF0000"/>
                <w:szCs w:val="24"/>
                <w:highlight w:val="yellow"/>
                <w:lang w:eastAsia="en-GB"/>
              </w:rPr>
              <w:t>Procentai.</w:t>
            </w:r>
          </w:p>
        </w:tc>
      </w:tr>
      <w:tr w:rsidR="000A44EF" w:rsidRPr="009C4D2D" w14:paraId="081F45E0" w14:textId="77777777">
        <w:tc>
          <w:tcPr>
            <w:tcW w:w="421" w:type="dxa"/>
          </w:tcPr>
          <w:p w14:paraId="0D5F0695" w14:textId="77777777" w:rsidR="000165C2" w:rsidRPr="009C4D2D" w:rsidRDefault="000165C2">
            <w:pPr>
              <w:rPr>
                <w:rFonts w:eastAsia="Calibri"/>
                <w:color w:val="FF0000"/>
                <w:sz w:val="4"/>
                <w:szCs w:val="4"/>
                <w:highlight w:val="yellow"/>
              </w:rPr>
            </w:pPr>
          </w:p>
          <w:p w14:paraId="118C2785" w14:textId="77777777" w:rsidR="000165C2" w:rsidRPr="009C4D2D" w:rsidRDefault="006B62A0">
            <w:pPr>
              <w:rPr>
                <w:rFonts w:eastAsia="Calibri"/>
                <w:color w:val="FF0000"/>
                <w:sz w:val="4"/>
                <w:szCs w:val="4"/>
                <w:highlight w:val="yellow"/>
              </w:rPr>
            </w:pPr>
            <w:r w:rsidRPr="009C4D2D">
              <w:rPr>
                <w:rFonts w:eastAsia="Calibri"/>
                <w:color w:val="FF0000"/>
                <w:szCs w:val="24"/>
                <w:highlight w:val="yellow"/>
                <w:lang w:eastAsia="en-GB"/>
              </w:rPr>
              <w:t>3.</w:t>
            </w:r>
          </w:p>
        </w:tc>
        <w:tc>
          <w:tcPr>
            <w:tcW w:w="2551" w:type="dxa"/>
          </w:tcPr>
          <w:p w14:paraId="48D4E54B" w14:textId="77777777" w:rsidR="000165C2" w:rsidRPr="009C4D2D" w:rsidRDefault="000165C2">
            <w:pPr>
              <w:rPr>
                <w:rFonts w:eastAsia="Calibri"/>
                <w:color w:val="FF0000"/>
                <w:sz w:val="4"/>
                <w:szCs w:val="4"/>
                <w:highlight w:val="yellow"/>
              </w:rPr>
            </w:pPr>
          </w:p>
          <w:p w14:paraId="2A6D4F21" w14:textId="77777777" w:rsidR="000165C2" w:rsidRPr="009C4D2D" w:rsidRDefault="006B62A0">
            <w:pPr>
              <w:rPr>
                <w:rFonts w:eastAsia="Calibri"/>
                <w:color w:val="FF0000"/>
                <w:sz w:val="4"/>
                <w:szCs w:val="4"/>
                <w:highlight w:val="yellow"/>
              </w:rPr>
            </w:pPr>
            <w:r w:rsidRPr="009C4D2D">
              <w:rPr>
                <w:rFonts w:eastAsia="Calibri"/>
                <w:color w:val="FF0000"/>
                <w:szCs w:val="24"/>
                <w:highlight w:val="yellow"/>
                <w:lang w:eastAsia="en-GB"/>
              </w:rPr>
              <w:t>Skaičiavimo metodas</w:t>
            </w:r>
          </w:p>
        </w:tc>
        <w:tc>
          <w:tcPr>
            <w:tcW w:w="6804" w:type="dxa"/>
          </w:tcPr>
          <w:p w14:paraId="3E817982" w14:textId="344DAF35" w:rsidR="000165C2" w:rsidRPr="009C4D2D" w:rsidRDefault="006B62A0">
            <w:pPr>
              <w:jc w:val="both"/>
              <w:rPr>
                <w:rFonts w:eastAsia="Calibri"/>
                <w:bCs/>
                <w:color w:val="FF0000"/>
                <w:szCs w:val="22"/>
                <w:highlight w:val="yellow"/>
              </w:rPr>
            </w:pPr>
            <w:r w:rsidRPr="009C4D2D">
              <w:rPr>
                <w:rFonts w:eastAsia="Calibri"/>
                <w:bCs/>
                <w:color w:val="FF0000"/>
                <w:szCs w:val="22"/>
                <w:highlight w:val="yellow"/>
              </w:rPr>
              <w:t xml:space="preserve">Savivaldybės priklausomybės bendrojo ugdymo mokyklų mokinių, įgijusių pagrindinį išsilavinimą, skaičius padaugintas iš 100 ir padalintas iš bendro savivaldybės mokyklose pagrindinio ugdymo programą išklausiusių mokinių skaičiaus. </w:t>
            </w:r>
          </w:p>
        </w:tc>
      </w:tr>
      <w:tr w:rsidR="000A44EF" w:rsidRPr="009C4D2D" w14:paraId="026EAC1C" w14:textId="77777777">
        <w:tc>
          <w:tcPr>
            <w:tcW w:w="421" w:type="dxa"/>
          </w:tcPr>
          <w:p w14:paraId="32C84717" w14:textId="77777777" w:rsidR="000165C2" w:rsidRPr="009C4D2D" w:rsidRDefault="000165C2">
            <w:pPr>
              <w:rPr>
                <w:rFonts w:eastAsia="Calibri"/>
                <w:color w:val="FF0000"/>
                <w:sz w:val="4"/>
                <w:szCs w:val="4"/>
                <w:highlight w:val="yellow"/>
              </w:rPr>
            </w:pPr>
          </w:p>
          <w:p w14:paraId="485C1758" w14:textId="77777777" w:rsidR="000165C2" w:rsidRPr="009C4D2D" w:rsidRDefault="006B62A0">
            <w:pPr>
              <w:rPr>
                <w:rFonts w:eastAsia="Calibri"/>
                <w:color w:val="FF0000"/>
                <w:sz w:val="4"/>
                <w:szCs w:val="4"/>
                <w:highlight w:val="yellow"/>
              </w:rPr>
            </w:pPr>
            <w:r w:rsidRPr="009C4D2D">
              <w:rPr>
                <w:rFonts w:eastAsia="Calibri"/>
                <w:color w:val="FF0000"/>
                <w:szCs w:val="24"/>
                <w:highlight w:val="yellow"/>
                <w:lang w:eastAsia="en-GB"/>
              </w:rPr>
              <w:t>4.</w:t>
            </w:r>
          </w:p>
        </w:tc>
        <w:tc>
          <w:tcPr>
            <w:tcW w:w="2551" w:type="dxa"/>
          </w:tcPr>
          <w:p w14:paraId="0FF86A95" w14:textId="77777777" w:rsidR="000165C2" w:rsidRPr="009C4D2D" w:rsidRDefault="000165C2">
            <w:pPr>
              <w:rPr>
                <w:rFonts w:eastAsia="Calibri"/>
                <w:color w:val="FF0000"/>
                <w:sz w:val="4"/>
                <w:szCs w:val="4"/>
                <w:highlight w:val="yellow"/>
              </w:rPr>
            </w:pPr>
          </w:p>
          <w:p w14:paraId="481D80EA" w14:textId="77777777" w:rsidR="000165C2" w:rsidRPr="009C4D2D" w:rsidRDefault="006B62A0">
            <w:pPr>
              <w:rPr>
                <w:rFonts w:eastAsia="Calibri"/>
                <w:color w:val="FF0000"/>
                <w:sz w:val="4"/>
                <w:szCs w:val="4"/>
                <w:highlight w:val="yellow"/>
              </w:rPr>
            </w:pPr>
            <w:r w:rsidRPr="009C4D2D">
              <w:rPr>
                <w:rFonts w:eastAsia="Calibri"/>
                <w:color w:val="FF0000"/>
                <w:szCs w:val="24"/>
                <w:highlight w:val="yellow"/>
                <w:lang w:eastAsia="en-GB"/>
              </w:rPr>
              <w:t>Duomenų šaltinis</w:t>
            </w:r>
          </w:p>
        </w:tc>
        <w:tc>
          <w:tcPr>
            <w:tcW w:w="6804" w:type="dxa"/>
          </w:tcPr>
          <w:p w14:paraId="2EE75FFC" w14:textId="77777777" w:rsidR="000165C2" w:rsidRPr="009C4D2D" w:rsidRDefault="000165C2">
            <w:pPr>
              <w:rPr>
                <w:rFonts w:eastAsia="Calibri"/>
                <w:color w:val="FF0000"/>
                <w:sz w:val="4"/>
                <w:szCs w:val="4"/>
                <w:highlight w:val="yellow"/>
              </w:rPr>
            </w:pPr>
          </w:p>
          <w:p w14:paraId="7D5A0B41" w14:textId="77777777" w:rsidR="000165C2" w:rsidRPr="009C4D2D" w:rsidRDefault="006B62A0">
            <w:pPr>
              <w:rPr>
                <w:rFonts w:eastAsia="Calibri"/>
                <w:color w:val="FF0000"/>
                <w:szCs w:val="24"/>
                <w:highlight w:val="yellow"/>
                <w:lang w:eastAsia="en-GB"/>
              </w:rPr>
            </w:pPr>
            <w:r w:rsidRPr="009C4D2D">
              <w:rPr>
                <w:rFonts w:eastAsia="Calibri"/>
                <w:color w:val="FF0000"/>
                <w:szCs w:val="24"/>
                <w:highlight w:val="yellow"/>
                <w:lang w:eastAsia="en-GB"/>
              </w:rPr>
              <w:t>Švietimo valdymo informacinė sistema (ŠVIS).</w:t>
            </w:r>
          </w:p>
        </w:tc>
      </w:tr>
      <w:tr w:rsidR="000A44EF" w:rsidRPr="009C4D2D" w14:paraId="475F64AB" w14:textId="77777777">
        <w:tc>
          <w:tcPr>
            <w:tcW w:w="421" w:type="dxa"/>
          </w:tcPr>
          <w:p w14:paraId="6ACD6C6F" w14:textId="77777777" w:rsidR="000165C2" w:rsidRPr="009C4D2D" w:rsidRDefault="000165C2">
            <w:pPr>
              <w:rPr>
                <w:rFonts w:eastAsia="Calibri"/>
                <w:color w:val="FF0000"/>
                <w:sz w:val="4"/>
                <w:szCs w:val="4"/>
                <w:highlight w:val="yellow"/>
              </w:rPr>
            </w:pPr>
          </w:p>
          <w:p w14:paraId="65C5DC5B" w14:textId="77777777" w:rsidR="000165C2" w:rsidRPr="009C4D2D" w:rsidRDefault="006B62A0">
            <w:pPr>
              <w:rPr>
                <w:rFonts w:eastAsia="Calibri"/>
                <w:color w:val="FF0000"/>
                <w:sz w:val="4"/>
                <w:szCs w:val="4"/>
                <w:highlight w:val="yellow"/>
              </w:rPr>
            </w:pPr>
            <w:r w:rsidRPr="009C4D2D">
              <w:rPr>
                <w:rFonts w:eastAsia="Calibri"/>
                <w:color w:val="FF0000"/>
                <w:szCs w:val="24"/>
                <w:highlight w:val="yellow"/>
                <w:lang w:eastAsia="en-GB"/>
              </w:rPr>
              <w:t>5.</w:t>
            </w:r>
          </w:p>
        </w:tc>
        <w:tc>
          <w:tcPr>
            <w:tcW w:w="2551" w:type="dxa"/>
          </w:tcPr>
          <w:p w14:paraId="72A36D8A" w14:textId="77777777" w:rsidR="000165C2" w:rsidRPr="009C4D2D" w:rsidRDefault="000165C2">
            <w:pPr>
              <w:rPr>
                <w:rFonts w:eastAsia="Calibri"/>
                <w:color w:val="FF0000"/>
                <w:sz w:val="4"/>
                <w:szCs w:val="4"/>
                <w:highlight w:val="yellow"/>
              </w:rPr>
            </w:pPr>
          </w:p>
          <w:p w14:paraId="02AE4936" w14:textId="77777777" w:rsidR="000165C2" w:rsidRPr="009C4D2D" w:rsidRDefault="006B62A0">
            <w:pPr>
              <w:rPr>
                <w:rFonts w:eastAsia="Calibri"/>
                <w:color w:val="FF0000"/>
                <w:sz w:val="4"/>
                <w:szCs w:val="4"/>
                <w:highlight w:val="yellow"/>
              </w:rPr>
            </w:pPr>
            <w:r w:rsidRPr="009C4D2D">
              <w:rPr>
                <w:rFonts w:eastAsia="Calibri"/>
                <w:color w:val="FF0000"/>
                <w:szCs w:val="24"/>
                <w:highlight w:val="yellow"/>
                <w:lang w:eastAsia="en-GB"/>
              </w:rPr>
              <w:t>Rodiklio grupė</w:t>
            </w:r>
          </w:p>
        </w:tc>
        <w:tc>
          <w:tcPr>
            <w:tcW w:w="6804" w:type="dxa"/>
          </w:tcPr>
          <w:p w14:paraId="733B5CAE" w14:textId="22054C40" w:rsidR="000165C2" w:rsidRPr="009C4D2D" w:rsidRDefault="006B62A0">
            <w:pPr>
              <w:rPr>
                <w:rFonts w:eastAsia="Calibri"/>
                <w:bCs/>
                <w:color w:val="FF0000"/>
                <w:szCs w:val="22"/>
                <w:highlight w:val="yellow"/>
              </w:rPr>
            </w:pPr>
            <w:r w:rsidRPr="009C4D2D">
              <w:rPr>
                <w:rFonts w:eastAsia="Calibri"/>
                <w:bCs/>
                <w:color w:val="FF0000"/>
                <w:szCs w:val="22"/>
                <w:highlight w:val="yellow"/>
              </w:rPr>
              <w:t>Švietimo rezultatai</w:t>
            </w:r>
          </w:p>
        </w:tc>
      </w:tr>
      <w:tr w:rsidR="000165C2" w:rsidRPr="009C4D2D" w14:paraId="5CD721A3" w14:textId="77777777">
        <w:tc>
          <w:tcPr>
            <w:tcW w:w="421" w:type="dxa"/>
          </w:tcPr>
          <w:p w14:paraId="31A5BC6E" w14:textId="77777777" w:rsidR="000165C2" w:rsidRPr="009C4D2D" w:rsidRDefault="000165C2">
            <w:pPr>
              <w:rPr>
                <w:rFonts w:eastAsia="Calibri"/>
                <w:color w:val="FF0000"/>
                <w:sz w:val="4"/>
                <w:szCs w:val="4"/>
                <w:highlight w:val="yellow"/>
              </w:rPr>
            </w:pPr>
          </w:p>
          <w:p w14:paraId="3E3A864D" w14:textId="77777777" w:rsidR="000165C2" w:rsidRPr="009C4D2D" w:rsidRDefault="006B62A0">
            <w:pPr>
              <w:rPr>
                <w:rFonts w:eastAsia="Calibri"/>
                <w:color w:val="FF0000"/>
                <w:sz w:val="4"/>
                <w:szCs w:val="4"/>
                <w:highlight w:val="yellow"/>
              </w:rPr>
            </w:pPr>
            <w:r w:rsidRPr="009C4D2D">
              <w:rPr>
                <w:rFonts w:eastAsia="Calibri"/>
                <w:color w:val="FF0000"/>
                <w:szCs w:val="24"/>
                <w:highlight w:val="yellow"/>
                <w:lang w:eastAsia="en-GB"/>
              </w:rPr>
              <w:t>6.</w:t>
            </w:r>
          </w:p>
        </w:tc>
        <w:tc>
          <w:tcPr>
            <w:tcW w:w="2551" w:type="dxa"/>
          </w:tcPr>
          <w:p w14:paraId="663F169B" w14:textId="77777777" w:rsidR="000165C2" w:rsidRPr="009C4D2D" w:rsidRDefault="000165C2">
            <w:pPr>
              <w:rPr>
                <w:rFonts w:eastAsia="Calibri"/>
                <w:color w:val="FF0000"/>
                <w:sz w:val="4"/>
                <w:szCs w:val="4"/>
                <w:highlight w:val="yellow"/>
              </w:rPr>
            </w:pPr>
          </w:p>
          <w:p w14:paraId="1D5321F6" w14:textId="77777777" w:rsidR="000165C2" w:rsidRPr="009C4D2D" w:rsidRDefault="006B62A0">
            <w:pPr>
              <w:rPr>
                <w:rFonts w:eastAsia="Calibri"/>
                <w:color w:val="FF0000"/>
                <w:sz w:val="4"/>
                <w:szCs w:val="4"/>
                <w:highlight w:val="yellow"/>
              </w:rPr>
            </w:pPr>
            <w:r w:rsidRPr="009C4D2D">
              <w:rPr>
                <w:rFonts w:eastAsia="Calibri"/>
                <w:color w:val="FF0000"/>
                <w:szCs w:val="24"/>
                <w:highlight w:val="yellow"/>
                <w:lang w:eastAsia="en-GB"/>
              </w:rPr>
              <w:t>Skaičiavimo reguliarumas</w:t>
            </w:r>
          </w:p>
        </w:tc>
        <w:tc>
          <w:tcPr>
            <w:tcW w:w="6804" w:type="dxa"/>
          </w:tcPr>
          <w:p w14:paraId="194A9231" w14:textId="77777777" w:rsidR="000165C2" w:rsidRPr="009C4D2D" w:rsidRDefault="006B62A0">
            <w:pPr>
              <w:jc w:val="both"/>
              <w:rPr>
                <w:rFonts w:eastAsia="Calibri"/>
                <w:bCs/>
                <w:color w:val="FF0000"/>
                <w:szCs w:val="22"/>
                <w:highlight w:val="yellow"/>
              </w:rPr>
            </w:pPr>
            <w:r w:rsidRPr="009C4D2D">
              <w:rPr>
                <w:rFonts w:eastAsia="Calibri"/>
                <w:color w:val="FF0000"/>
                <w:szCs w:val="24"/>
                <w:highlight w:val="yellow"/>
              </w:rPr>
              <w:t xml:space="preserve">Rodiklio reikšmė skaičiuojama kasmet mokslo metų pradžioje (rugsėjo 1 d.) pagal rodiklio reikšmes </w:t>
            </w:r>
            <w:r w:rsidRPr="009C4D2D">
              <w:rPr>
                <w:rFonts w:eastAsia="Calibri"/>
                <w:bCs/>
                <w:color w:val="FF0000"/>
                <w:szCs w:val="22"/>
                <w:highlight w:val="yellow"/>
              </w:rPr>
              <w:t>Mokinių registre ataskaitinę dieną.</w:t>
            </w:r>
          </w:p>
        </w:tc>
      </w:tr>
    </w:tbl>
    <w:p w14:paraId="44326120" w14:textId="1984865E" w:rsidR="000165C2" w:rsidRPr="009C4D2D" w:rsidRDefault="000165C2">
      <w:pPr>
        <w:rPr>
          <w:b/>
          <w:color w:val="FF0000"/>
          <w:highlight w:val="yellow"/>
        </w:rPr>
      </w:pPr>
    </w:p>
    <w:p w14:paraId="66BDD5F6" w14:textId="7E6E7B61" w:rsidR="000165C2" w:rsidRPr="009C4D2D" w:rsidRDefault="006B62A0">
      <w:pPr>
        <w:ind w:firstLine="851"/>
        <w:rPr>
          <w:b/>
          <w:color w:val="FF0000"/>
          <w:highlight w:val="yellow"/>
        </w:rPr>
      </w:pPr>
      <w:r w:rsidRPr="009C4D2D">
        <w:rPr>
          <w:b/>
          <w:color w:val="FF0000"/>
          <w:highlight w:val="yellow"/>
        </w:rPr>
        <w:t>4.8. Mokinių, įgijusiųjų vidurinį išsilavinimą dalis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551"/>
        <w:gridCol w:w="6804"/>
      </w:tblGrid>
      <w:tr w:rsidR="000A44EF" w:rsidRPr="009C4D2D" w14:paraId="11E202D5" w14:textId="77777777">
        <w:tc>
          <w:tcPr>
            <w:tcW w:w="421" w:type="dxa"/>
          </w:tcPr>
          <w:p w14:paraId="1BC63DF9" w14:textId="77777777" w:rsidR="000165C2" w:rsidRPr="009C4D2D" w:rsidRDefault="006B62A0">
            <w:pPr>
              <w:jc w:val="center"/>
              <w:rPr>
                <w:rFonts w:eastAsia="Calibri"/>
                <w:bCs/>
                <w:color w:val="FF0000"/>
                <w:szCs w:val="22"/>
                <w:highlight w:val="yellow"/>
              </w:rPr>
            </w:pPr>
            <w:r w:rsidRPr="009C4D2D">
              <w:rPr>
                <w:rFonts w:eastAsia="Calibri"/>
                <w:bCs/>
                <w:color w:val="FF0000"/>
                <w:szCs w:val="22"/>
                <w:highlight w:val="yellow"/>
              </w:rPr>
              <w:t>1.</w:t>
            </w:r>
          </w:p>
        </w:tc>
        <w:tc>
          <w:tcPr>
            <w:tcW w:w="2551" w:type="dxa"/>
          </w:tcPr>
          <w:p w14:paraId="1F4439BF" w14:textId="77777777" w:rsidR="000165C2" w:rsidRPr="009C4D2D" w:rsidRDefault="006B62A0">
            <w:pPr>
              <w:rPr>
                <w:rFonts w:eastAsia="Calibri"/>
                <w:bCs/>
                <w:color w:val="FF0000"/>
                <w:szCs w:val="22"/>
                <w:highlight w:val="yellow"/>
              </w:rPr>
            </w:pPr>
            <w:r w:rsidRPr="009C4D2D">
              <w:rPr>
                <w:rFonts w:eastAsia="Calibri"/>
                <w:bCs/>
                <w:color w:val="FF0000"/>
                <w:szCs w:val="22"/>
                <w:highlight w:val="yellow"/>
              </w:rPr>
              <w:t>Apibrėžimas</w:t>
            </w:r>
          </w:p>
        </w:tc>
        <w:tc>
          <w:tcPr>
            <w:tcW w:w="6804" w:type="dxa"/>
          </w:tcPr>
          <w:p w14:paraId="17682862" w14:textId="30AB6082" w:rsidR="000165C2" w:rsidRPr="009C4D2D" w:rsidRDefault="006B62A0">
            <w:pPr>
              <w:jc w:val="both"/>
              <w:rPr>
                <w:rFonts w:eastAsia="Calibri"/>
                <w:bCs/>
                <w:color w:val="FF0000"/>
                <w:szCs w:val="22"/>
                <w:highlight w:val="yellow"/>
              </w:rPr>
            </w:pPr>
            <w:r w:rsidRPr="009C4D2D">
              <w:rPr>
                <w:rFonts w:eastAsia="Calibri"/>
                <w:color w:val="FF0000"/>
                <w:szCs w:val="22"/>
                <w:highlight w:val="yellow"/>
              </w:rPr>
              <w:t>Rodiklis rodo švietimo sistemos efektyvumą, prieinamumą ir lygių galimybių švietime užtikrinimą.</w:t>
            </w:r>
          </w:p>
        </w:tc>
      </w:tr>
      <w:tr w:rsidR="000A44EF" w:rsidRPr="009C4D2D" w14:paraId="624277EC" w14:textId="77777777">
        <w:tc>
          <w:tcPr>
            <w:tcW w:w="421" w:type="dxa"/>
          </w:tcPr>
          <w:p w14:paraId="269366F1" w14:textId="77777777" w:rsidR="000165C2" w:rsidRPr="009C4D2D" w:rsidRDefault="000165C2">
            <w:pPr>
              <w:rPr>
                <w:rFonts w:eastAsia="Calibri"/>
                <w:color w:val="FF0000"/>
                <w:sz w:val="4"/>
                <w:szCs w:val="4"/>
                <w:highlight w:val="yellow"/>
              </w:rPr>
            </w:pPr>
          </w:p>
          <w:p w14:paraId="7FE102EA" w14:textId="77777777" w:rsidR="000165C2" w:rsidRPr="009C4D2D" w:rsidRDefault="006B62A0">
            <w:pPr>
              <w:rPr>
                <w:rFonts w:eastAsia="Calibri"/>
                <w:bCs/>
                <w:color w:val="FF0000"/>
                <w:szCs w:val="22"/>
                <w:highlight w:val="yellow"/>
              </w:rPr>
            </w:pPr>
            <w:r w:rsidRPr="009C4D2D">
              <w:rPr>
                <w:rFonts w:eastAsia="Calibri"/>
                <w:color w:val="FF0000"/>
                <w:szCs w:val="24"/>
                <w:highlight w:val="yellow"/>
                <w:lang w:eastAsia="en-GB"/>
              </w:rPr>
              <w:t>2.</w:t>
            </w:r>
          </w:p>
        </w:tc>
        <w:tc>
          <w:tcPr>
            <w:tcW w:w="2551" w:type="dxa"/>
          </w:tcPr>
          <w:p w14:paraId="7639C344" w14:textId="77777777" w:rsidR="000165C2" w:rsidRPr="009C4D2D" w:rsidRDefault="000165C2">
            <w:pPr>
              <w:rPr>
                <w:rFonts w:eastAsia="Calibri"/>
                <w:color w:val="FF0000"/>
                <w:sz w:val="4"/>
                <w:szCs w:val="4"/>
                <w:highlight w:val="yellow"/>
              </w:rPr>
            </w:pPr>
          </w:p>
          <w:p w14:paraId="2104F613" w14:textId="77777777" w:rsidR="000165C2" w:rsidRPr="009C4D2D" w:rsidRDefault="006B62A0">
            <w:pPr>
              <w:rPr>
                <w:rFonts w:eastAsia="Calibri"/>
                <w:bCs/>
                <w:color w:val="FF0000"/>
                <w:szCs w:val="22"/>
                <w:highlight w:val="yellow"/>
              </w:rPr>
            </w:pPr>
            <w:r w:rsidRPr="009C4D2D">
              <w:rPr>
                <w:rFonts w:eastAsia="Calibri"/>
                <w:color w:val="FF0000"/>
                <w:szCs w:val="24"/>
                <w:highlight w:val="yellow"/>
                <w:lang w:eastAsia="en-GB"/>
              </w:rPr>
              <w:t>Matavimo vienetai</w:t>
            </w:r>
          </w:p>
        </w:tc>
        <w:tc>
          <w:tcPr>
            <w:tcW w:w="6804" w:type="dxa"/>
          </w:tcPr>
          <w:p w14:paraId="5660FFCE" w14:textId="2700619E" w:rsidR="000165C2" w:rsidRPr="009C4D2D" w:rsidRDefault="006B62A0">
            <w:pPr>
              <w:rPr>
                <w:rFonts w:eastAsia="Calibri"/>
                <w:bCs/>
                <w:color w:val="FF0000"/>
                <w:szCs w:val="22"/>
                <w:highlight w:val="yellow"/>
              </w:rPr>
            </w:pPr>
            <w:r w:rsidRPr="009C4D2D">
              <w:rPr>
                <w:rFonts w:eastAsia="Calibri"/>
                <w:color w:val="FF0000"/>
                <w:szCs w:val="24"/>
                <w:highlight w:val="yellow"/>
                <w:lang w:eastAsia="en-GB"/>
              </w:rPr>
              <w:t>Procentai .</w:t>
            </w:r>
          </w:p>
        </w:tc>
      </w:tr>
      <w:tr w:rsidR="000A44EF" w:rsidRPr="009C4D2D" w14:paraId="6D3A865E" w14:textId="77777777">
        <w:tc>
          <w:tcPr>
            <w:tcW w:w="421" w:type="dxa"/>
          </w:tcPr>
          <w:p w14:paraId="2AFF7CC4" w14:textId="77777777" w:rsidR="000165C2" w:rsidRPr="009C4D2D" w:rsidRDefault="000165C2">
            <w:pPr>
              <w:rPr>
                <w:rFonts w:eastAsia="Calibri"/>
                <w:color w:val="FF0000"/>
                <w:sz w:val="4"/>
                <w:szCs w:val="4"/>
                <w:highlight w:val="yellow"/>
              </w:rPr>
            </w:pPr>
          </w:p>
          <w:p w14:paraId="2662317D" w14:textId="77777777" w:rsidR="000165C2" w:rsidRPr="009C4D2D" w:rsidRDefault="006B62A0">
            <w:pPr>
              <w:rPr>
                <w:rFonts w:eastAsia="Calibri"/>
                <w:color w:val="FF0000"/>
                <w:sz w:val="4"/>
                <w:szCs w:val="4"/>
                <w:highlight w:val="yellow"/>
              </w:rPr>
            </w:pPr>
            <w:r w:rsidRPr="009C4D2D">
              <w:rPr>
                <w:rFonts w:eastAsia="Calibri"/>
                <w:color w:val="FF0000"/>
                <w:szCs w:val="24"/>
                <w:highlight w:val="yellow"/>
                <w:lang w:eastAsia="en-GB"/>
              </w:rPr>
              <w:t>3.</w:t>
            </w:r>
          </w:p>
        </w:tc>
        <w:tc>
          <w:tcPr>
            <w:tcW w:w="2551" w:type="dxa"/>
          </w:tcPr>
          <w:p w14:paraId="20114A6D" w14:textId="77777777" w:rsidR="000165C2" w:rsidRPr="009C4D2D" w:rsidRDefault="000165C2">
            <w:pPr>
              <w:rPr>
                <w:rFonts w:eastAsia="Calibri"/>
                <w:color w:val="FF0000"/>
                <w:sz w:val="4"/>
                <w:szCs w:val="4"/>
                <w:highlight w:val="yellow"/>
              </w:rPr>
            </w:pPr>
          </w:p>
          <w:p w14:paraId="5260EC0C" w14:textId="77777777" w:rsidR="000165C2" w:rsidRPr="009C4D2D" w:rsidRDefault="006B62A0">
            <w:pPr>
              <w:rPr>
                <w:rFonts w:eastAsia="Calibri"/>
                <w:color w:val="FF0000"/>
                <w:sz w:val="4"/>
                <w:szCs w:val="4"/>
                <w:highlight w:val="yellow"/>
              </w:rPr>
            </w:pPr>
            <w:r w:rsidRPr="009C4D2D">
              <w:rPr>
                <w:rFonts w:eastAsia="Calibri"/>
                <w:color w:val="FF0000"/>
                <w:szCs w:val="24"/>
                <w:highlight w:val="yellow"/>
                <w:lang w:eastAsia="en-GB"/>
              </w:rPr>
              <w:t>Skaičiavimo metodas</w:t>
            </w:r>
          </w:p>
        </w:tc>
        <w:tc>
          <w:tcPr>
            <w:tcW w:w="6804" w:type="dxa"/>
          </w:tcPr>
          <w:p w14:paraId="6B4C67E4" w14:textId="4DC36297" w:rsidR="000165C2" w:rsidRPr="009C4D2D" w:rsidRDefault="006B62A0">
            <w:pPr>
              <w:jc w:val="both"/>
              <w:rPr>
                <w:rFonts w:eastAsia="Calibri"/>
                <w:bCs/>
                <w:color w:val="FF0000"/>
                <w:szCs w:val="22"/>
                <w:highlight w:val="yellow"/>
              </w:rPr>
            </w:pPr>
            <w:r w:rsidRPr="009C4D2D">
              <w:rPr>
                <w:rFonts w:eastAsia="Calibri"/>
                <w:bCs/>
                <w:color w:val="FF0000"/>
                <w:szCs w:val="22"/>
                <w:highlight w:val="yellow"/>
              </w:rPr>
              <w:t xml:space="preserve">Savivaldybės priklausomybės bendrojo ugdymo mokyklų mokinių, įgijusių vidurinį išsilavinimą, skaičius padaugintas iš 100 ir padalintas iš bendro savivaldybės mokyklose vidurinio ugdymo programą išklausiusių mokinių skaičiaus. </w:t>
            </w:r>
          </w:p>
        </w:tc>
      </w:tr>
      <w:tr w:rsidR="000A44EF" w:rsidRPr="009C4D2D" w14:paraId="09FF1560" w14:textId="77777777">
        <w:tc>
          <w:tcPr>
            <w:tcW w:w="421" w:type="dxa"/>
          </w:tcPr>
          <w:p w14:paraId="7941BDC1" w14:textId="77777777" w:rsidR="000165C2" w:rsidRPr="009C4D2D" w:rsidRDefault="000165C2">
            <w:pPr>
              <w:rPr>
                <w:rFonts w:eastAsia="Calibri"/>
                <w:color w:val="FF0000"/>
                <w:sz w:val="4"/>
                <w:szCs w:val="4"/>
                <w:highlight w:val="yellow"/>
              </w:rPr>
            </w:pPr>
          </w:p>
          <w:p w14:paraId="6A198DD2" w14:textId="77777777" w:rsidR="000165C2" w:rsidRPr="009C4D2D" w:rsidRDefault="006B62A0">
            <w:pPr>
              <w:rPr>
                <w:rFonts w:eastAsia="Calibri"/>
                <w:color w:val="FF0000"/>
                <w:sz w:val="4"/>
                <w:szCs w:val="4"/>
                <w:highlight w:val="yellow"/>
              </w:rPr>
            </w:pPr>
            <w:r w:rsidRPr="009C4D2D">
              <w:rPr>
                <w:rFonts w:eastAsia="Calibri"/>
                <w:color w:val="FF0000"/>
                <w:szCs w:val="24"/>
                <w:highlight w:val="yellow"/>
                <w:lang w:eastAsia="en-GB"/>
              </w:rPr>
              <w:t>4.</w:t>
            </w:r>
          </w:p>
        </w:tc>
        <w:tc>
          <w:tcPr>
            <w:tcW w:w="2551" w:type="dxa"/>
          </w:tcPr>
          <w:p w14:paraId="7162A31A" w14:textId="77777777" w:rsidR="000165C2" w:rsidRPr="009C4D2D" w:rsidRDefault="000165C2">
            <w:pPr>
              <w:rPr>
                <w:rFonts w:eastAsia="Calibri"/>
                <w:color w:val="FF0000"/>
                <w:sz w:val="4"/>
                <w:szCs w:val="4"/>
                <w:highlight w:val="yellow"/>
              </w:rPr>
            </w:pPr>
          </w:p>
          <w:p w14:paraId="70181946" w14:textId="77777777" w:rsidR="000165C2" w:rsidRPr="009C4D2D" w:rsidRDefault="006B62A0">
            <w:pPr>
              <w:rPr>
                <w:rFonts w:eastAsia="Calibri"/>
                <w:color w:val="FF0000"/>
                <w:sz w:val="4"/>
                <w:szCs w:val="4"/>
                <w:highlight w:val="yellow"/>
              </w:rPr>
            </w:pPr>
            <w:r w:rsidRPr="009C4D2D">
              <w:rPr>
                <w:rFonts w:eastAsia="Calibri"/>
                <w:color w:val="FF0000"/>
                <w:szCs w:val="24"/>
                <w:highlight w:val="yellow"/>
                <w:lang w:eastAsia="en-GB"/>
              </w:rPr>
              <w:t>Duomenų šaltinis</w:t>
            </w:r>
          </w:p>
        </w:tc>
        <w:tc>
          <w:tcPr>
            <w:tcW w:w="6804" w:type="dxa"/>
          </w:tcPr>
          <w:p w14:paraId="678E83F2" w14:textId="77777777" w:rsidR="000165C2" w:rsidRPr="009C4D2D" w:rsidRDefault="000165C2">
            <w:pPr>
              <w:rPr>
                <w:rFonts w:eastAsia="Calibri"/>
                <w:color w:val="FF0000"/>
                <w:sz w:val="4"/>
                <w:szCs w:val="4"/>
                <w:highlight w:val="yellow"/>
              </w:rPr>
            </w:pPr>
          </w:p>
          <w:p w14:paraId="6168BBF2" w14:textId="77777777" w:rsidR="000165C2" w:rsidRPr="009C4D2D" w:rsidRDefault="006B62A0">
            <w:pPr>
              <w:rPr>
                <w:rFonts w:eastAsia="Calibri"/>
                <w:color w:val="FF0000"/>
                <w:szCs w:val="24"/>
                <w:highlight w:val="yellow"/>
                <w:lang w:eastAsia="en-GB"/>
              </w:rPr>
            </w:pPr>
            <w:r w:rsidRPr="009C4D2D">
              <w:rPr>
                <w:rFonts w:eastAsia="Calibri"/>
                <w:color w:val="FF0000"/>
                <w:szCs w:val="24"/>
                <w:highlight w:val="yellow"/>
                <w:lang w:eastAsia="en-GB"/>
              </w:rPr>
              <w:t>Švietimo valdymo informacinė sistema (ŠVIS).</w:t>
            </w:r>
          </w:p>
        </w:tc>
      </w:tr>
      <w:tr w:rsidR="000A44EF" w:rsidRPr="009C4D2D" w14:paraId="16AF68EF" w14:textId="77777777">
        <w:tc>
          <w:tcPr>
            <w:tcW w:w="421" w:type="dxa"/>
          </w:tcPr>
          <w:p w14:paraId="19E3AAEA" w14:textId="77777777" w:rsidR="000165C2" w:rsidRPr="009C4D2D" w:rsidRDefault="000165C2">
            <w:pPr>
              <w:rPr>
                <w:rFonts w:eastAsia="Calibri"/>
                <w:color w:val="FF0000"/>
                <w:sz w:val="4"/>
                <w:szCs w:val="4"/>
                <w:highlight w:val="yellow"/>
              </w:rPr>
            </w:pPr>
          </w:p>
          <w:p w14:paraId="4E209ED6" w14:textId="77777777" w:rsidR="000165C2" w:rsidRPr="009C4D2D" w:rsidRDefault="006B62A0">
            <w:pPr>
              <w:rPr>
                <w:rFonts w:eastAsia="Calibri"/>
                <w:color w:val="FF0000"/>
                <w:sz w:val="4"/>
                <w:szCs w:val="4"/>
                <w:highlight w:val="yellow"/>
              </w:rPr>
            </w:pPr>
            <w:r w:rsidRPr="009C4D2D">
              <w:rPr>
                <w:rFonts w:eastAsia="Calibri"/>
                <w:color w:val="FF0000"/>
                <w:szCs w:val="24"/>
                <w:highlight w:val="yellow"/>
                <w:lang w:eastAsia="en-GB"/>
              </w:rPr>
              <w:t>5.</w:t>
            </w:r>
          </w:p>
        </w:tc>
        <w:tc>
          <w:tcPr>
            <w:tcW w:w="2551" w:type="dxa"/>
          </w:tcPr>
          <w:p w14:paraId="547A4AB0" w14:textId="77777777" w:rsidR="000165C2" w:rsidRPr="009C4D2D" w:rsidRDefault="000165C2">
            <w:pPr>
              <w:rPr>
                <w:rFonts w:eastAsia="Calibri"/>
                <w:color w:val="FF0000"/>
                <w:sz w:val="4"/>
                <w:szCs w:val="4"/>
                <w:highlight w:val="yellow"/>
              </w:rPr>
            </w:pPr>
          </w:p>
          <w:p w14:paraId="72901EB2" w14:textId="77777777" w:rsidR="000165C2" w:rsidRPr="009C4D2D" w:rsidRDefault="006B62A0">
            <w:pPr>
              <w:rPr>
                <w:rFonts w:eastAsia="Calibri"/>
                <w:color w:val="FF0000"/>
                <w:sz w:val="4"/>
                <w:szCs w:val="4"/>
                <w:highlight w:val="yellow"/>
              </w:rPr>
            </w:pPr>
            <w:r w:rsidRPr="009C4D2D">
              <w:rPr>
                <w:rFonts w:eastAsia="Calibri"/>
                <w:color w:val="FF0000"/>
                <w:szCs w:val="24"/>
                <w:highlight w:val="yellow"/>
                <w:lang w:eastAsia="en-GB"/>
              </w:rPr>
              <w:t>Rodiklio grupė</w:t>
            </w:r>
          </w:p>
        </w:tc>
        <w:tc>
          <w:tcPr>
            <w:tcW w:w="6804" w:type="dxa"/>
          </w:tcPr>
          <w:p w14:paraId="1DF68DEC" w14:textId="353B8A26" w:rsidR="000165C2" w:rsidRPr="009C4D2D" w:rsidRDefault="006B62A0">
            <w:pPr>
              <w:rPr>
                <w:rFonts w:eastAsia="Calibri"/>
                <w:bCs/>
                <w:color w:val="FF0000"/>
                <w:szCs w:val="22"/>
                <w:highlight w:val="yellow"/>
              </w:rPr>
            </w:pPr>
            <w:r w:rsidRPr="009C4D2D">
              <w:rPr>
                <w:rFonts w:eastAsia="Calibri"/>
                <w:bCs/>
                <w:color w:val="FF0000"/>
                <w:szCs w:val="22"/>
                <w:highlight w:val="yellow"/>
              </w:rPr>
              <w:t>Švietimo rezultatai</w:t>
            </w:r>
          </w:p>
        </w:tc>
      </w:tr>
      <w:tr w:rsidR="000A44EF" w:rsidRPr="000A44EF" w14:paraId="0486E6DA" w14:textId="77777777">
        <w:tc>
          <w:tcPr>
            <w:tcW w:w="421" w:type="dxa"/>
          </w:tcPr>
          <w:p w14:paraId="62595643" w14:textId="77777777" w:rsidR="000165C2" w:rsidRPr="009C4D2D" w:rsidRDefault="000165C2">
            <w:pPr>
              <w:rPr>
                <w:rFonts w:eastAsia="Calibri"/>
                <w:color w:val="FF0000"/>
                <w:sz w:val="4"/>
                <w:szCs w:val="4"/>
                <w:highlight w:val="yellow"/>
              </w:rPr>
            </w:pPr>
          </w:p>
          <w:p w14:paraId="184F4672" w14:textId="77777777" w:rsidR="000165C2" w:rsidRPr="009C4D2D" w:rsidRDefault="006B62A0">
            <w:pPr>
              <w:rPr>
                <w:rFonts w:eastAsia="Calibri"/>
                <w:color w:val="FF0000"/>
                <w:sz w:val="4"/>
                <w:szCs w:val="4"/>
                <w:highlight w:val="yellow"/>
              </w:rPr>
            </w:pPr>
            <w:r w:rsidRPr="009C4D2D">
              <w:rPr>
                <w:rFonts w:eastAsia="Calibri"/>
                <w:color w:val="FF0000"/>
                <w:szCs w:val="24"/>
                <w:highlight w:val="yellow"/>
                <w:lang w:eastAsia="en-GB"/>
              </w:rPr>
              <w:t>6.</w:t>
            </w:r>
          </w:p>
        </w:tc>
        <w:tc>
          <w:tcPr>
            <w:tcW w:w="2551" w:type="dxa"/>
          </w:tcPr>
          <w:p w14:paraId="344E51CA" w14:textId="77777777" w:rsidR="000165C2" w:rsidRPr="009C4D2D" w:rsidRDefault="000165C2">
            <w:pPr>
              <w:rPr>
                <w:rFonts w:eastAsia="Calibri"/>
                <w:color w:val="FF0000"/>
                <w:sz w:val="4"/>
                <w:szCs w:val="4"/>
                <w:highlight w:val="yellow"/>
              </w:rPr>
            </w:pPr>
          </w:p>
          <w:p w14:paraId="3BA48C13" w14:textId="77777777" w:rsidR="000165C2" w:rsidRPr="009C4D2D" w:rsidRDefault="006B62A0">
            <w:pPr>
              <w:rPr>
                <w:rFonts w:eastAsia="Calibri"/>
                <w:color w:val="FF0000"/>
                <w:sz w:val="4"/>
                <w:szCs w:val="4"/>
                <w:highlight w:val="yellow"/>
              </w:rPr>
            </w:pPr>
            <w:r w:rsidRPr="009C4D2D">
              <w:rPr>
                <w:rFonts w:eastAsia="Calibri"/>
                <w:color w:val="FF0000"/>
                <w:szCs w:val="24"/>
                <w:highlight w:val="yellow"/>
                <w:lang w:eastAsia="en-GB"/>
              </w:rPr>
              <w:t>Skaičiavimo reguliarumas</w:t>
            </w:r>
          </w:p>
        </w:tc>
        <w:tc>
          <w:tcPr>
            <w:tcW w:w="6804" w:type="dxa"/>
          </w:tcPr>
          <w:p w14:paraId="329E78A3" w14:textId="77777777" w:rsidR="000165C2" w:rsidRPr="000A44EF" w:rsidRDefault="006B62A0">
            <w:pPr>
              <w:jc w:val="both"/>
              <w:rPr>
                <w:rFonts w:eastAsia="Calibri"/>
                <w:bCs/>
                <w:color w:val="FF0000"/>
                <w:szCs w:val="22"/>
              </w:rPr>
            </w:pPr>
            <w:r w:rsidRPr="009C4D2D">
              <w:rPr>
                <w:rFonts w:eastAsia="Calibri"/>
                <w:color w:val="FF0000"/>
                <w:szCs w:val="24"/>
                <w:highlight w:val="yellow"/>
              </w:rPr>
              <w:t xml:space="preserve">Rodiklio reikšmė skaičiuojama kasmet mokslo metų pradžioje (rugsėjo 1 d.) pagal rodiklio reikšmes </w:t>
            </w:r>
            <w:r w:rsidRPr="009C4D2D">
              <w:rPr>
                <w:rFonts w:eastAsia="Calibri"/>
                <w:bCs/>
                <w:color w:val="FF0000"/>
                <w:szCs w:val="22"/>
                <w:highlight w:val="yellow"/>
              </w:rPr>
              <w:t>Mokinių registre ataskaitinę dieną.</w:t>
            </w:r>
          </w:p>
        </w:tc>
      </w:tr>
    </w:tbl>
    <w:p w14:paraId="4652E04F" w14:textId="77777777" w:rsidR="000165C2" w:rsidRDefault="000165C2">
      <w:pPr>
        <w:ind w:firstLine="851"/>
        <w:rPr>
          <w:bCs/>
        </w:rPr>
      </w:pPr>
    </w:p>
    <w:p w14:paraId="2B7E0CE2" w14:textId="0D3D19AF" w:rsidR="000165C2" w:rsidRDefault="006B62A0">
      <w:pPr>
        <w:ind w:firstLine="851"/>
        <w:jc w:val="both"/>
        <w:rPr>
          <w:rFonts w:ascii="Calibri" w:hAnsi="Calibri" w:cs="Calibri"/>
          <w:b/>
          <w:bCs/>
          <w:szCs w:val="24"/>
          <w:lang w:eastAsia="en-GB"/>
        </w:rPr>
      </w:pPr>
      <w:r>
        <w:rPr>
          <w:szCs w:val="24"/>
        </w:rPr>
        <w:t xml:space="preserve">Pastaba. </w:t>
      </w:r>
      <w:r>
        <w:rPr>
          <w:szCs w:val="24"/>
          <w:lang w:eastAsia="en-GB"/>
        </w:rPr>
        <w:t xml:space="preserve">Savivaldybės būtinieji stebėsenos rodikliai žymimi </w:t>
      </w:r>
      <w:r>
        <w:rPr>
          <w:rFonts w:ascii="Calibri" w:hAnsi="Calibri" w:cs="Calibri"/>
          <w:b/>
          <w:bCs/>
          <w:szCs w:val="24"/>
          <w:lang w:eastAsia="en-GB"/>
        </w:rPr>
        <w:t>*</w:t>
      </w:r>
      <w:r>
        <w:rPr>
          <w:rFonts w:ascii="Calibri" w:hAnsi="Calibri" w:cs="Calibri"/>
          <w:szCs w:val="24"/>
          <w:lang w:eastAsia="en-GB"/>
        </w:rPr>
        <w:t>.</w:t>
      </w:r>
    </w:p>
    <w:p w14:paraId="718D2121" w14:textId="1B29BD27" w:rsidR="000165C2" w:rsidRDefault="006B62A0">
      <w:pPr>
        <w:jc w:val="center"/>
        <w:rPr>
          <w:szCs w:val="24"/>
        </w:rPr>
      </w:pPr>
      <w:r>
        <w:rPr>
          <w:szCs w:val="24"/>
        </w:rPr>
        <w:t>__________________________</w:t>
      </w:r>
    </w:p>
    <w:p w14:paraId="7ECB8082" w14:textId="4840C055" w:rsidR="000165C2" w:rsidRDefault="000165C2">
      <w:pPr>
        <w:rPr>
          <w:szCs w:val="24"/>
        </w:rPr>
      </w:pPr>
    </w:p>
    <w:sectPr w:rsidR="000165C2" w:rsidSect="006B62A0">
      <w:pgSz w:w="11906" w:h="16838" w:code="9"/>
      <w:pgMar w:top="1134" w:right="567" w:bottom="567" w:left="1418" w:header="567" w:footer="72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65510" w14:textId="77777777" w:rsidR="00903E6E" w:rsidRDefault="00903E6E">
      <w:r>
        <w:separator/>
      </w:r>
    </w:p>
  </w:endnote>
  <w:endnote w:type="continuationSeparator" w:id="0">
    <w:p w14:paraId="212CDF0D" w14:textId="77777777" w:rsidR="00903E6E" w:rsidRDefault="00903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FB713" w14:textId="77777777" w:rsidR="000165C2" w:rsidRDefault="000165C2">
    <w:pP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56055" w14:textId="77777777" w:rsidR="000165C2" w:rsidRDefault="000165C2">
    <w:pPr>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FB595" w14:textId="77777777" w:rsidR="000165C2" w:rsidRDefault="000165C2">
    <w:pP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BB663" w14:textId="77777777" w:rsidR="00903E6E" w:rsidRDefault="00903E6E">
      <w:r>
        <w:separator/>
      </w:r>
    </w:p>
  </w:footnote>
  <w:footnote w:type="continuationSeparator" w:id="0">
    <w:p w14:paraId="04F050E2" w14:textId="77777777" w:rsidR="00903E6E" w:rsidRDefault="00903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91D69" w14:textId="77777777" w:rsidR="000165C2" w:rsidRDefault="000165C2">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440341"/>
      <w:docPartObj>
        <w:docPartGallery w:val="Page Numbers (Top of Page)"/>
        <w:docPartUnique/>
      </w:docPartObj>
    </w:sdtPr>
    <w:sdtContent>
      <w:p w14:paraId="1FDE2A92" w14:textId="35126E0A" w:rsidR="006B62A0" w:rsidRDefault="006B62A0">
        <w:pPr>
          <w:pStyle w:val="Antrats"/>
          <w:jc w:val="center"/>
        </w:pPr>
        <w:r>
          <w:fldChar w:fldCharType="begin"/>
        </w:r>
        <w:r>
          <w:instrText>PAGE   \* MERGEFORMAT</w:instrText>
        </w:r>
        <w:r>
          <w:fldChar w:fldCharType="separate"/>
        </w:r>
        <w:r>
          <w:rPr>
            <w:noProof/>
          </w:rPr>
          <w:t>11</w:t>
        </w:r>
        <w:r>
          <w:fldChar w:fldCharType="end"/>
        </w:r>
      </w:p>
    </w:sdtContent>
  </w:sdt>
  <w:p w14:paraId="464EFAB4" w14:textId="77777777" w:rsidR="000165C2" w:rsidRDefault="000165C2">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9DD7" w14:textId="77777777" w:rsidR="000165C2" w:rsidRDefault="000165C2">
    <w:pP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BC9"/>
    <w:rsid w:val="000165C2"/>
    <w:rsid w:val="000A44EF"/>
    <w:rsid w:val="001F5F40"/>
    <w:rsid w:val="00390BC9"/>
    <w:rsid w:val="005B4ED1"/>
    <w:rsid w:val="006B62A0"/>
    <w:rsid w:val="00903E6E"/>
    <w:rsid w:val="009C4D2D"/>
    <w:rsid w:val="00A41ABF"/>
    <w:rsid w:val="00B22C5F"/>
    <w:rsid w:val="00CA6EAB"/>
    <w:rsid w:val="00EE01EB"/>
    <w:rsid w:val="00F9160F"/>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2EE88"/>
  <w15:chartTrackingRefBased/>
  <w15:docId w15:val="{3D981B12-1F61-405F-9A8E-A52998950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B62A0"/>
    <w:rPr>
      <w:color w:val="808080"/>
    </w:rPr>
  </w:style>
  <w:style w:type="paragraph" w:styleId="Antrats">
    <w:name w:val="header"/>
    <w:basedOn w:val="prastasis"/>
    <w:link w:val="AntratsDiagrama"/>
    <w:uiPriority w:val="99"/>
    <w:unhideWhenUsed/>
    <w:rsid w:val="006B62A0"/>
    <w:pPr>
      <w:tabs>
        <w:tab w:val="center" w:pos="4680"/>
        <w:tab w:val="right" w:pos="9360"/>
      </w:tabs>
    </w:pPr>
    <w:rPr>
      <w:rFonts w:asciiTheme="minorHAnsi" w:eastAsiaTheme="minorEastAsia" w:hAnsiTheme="minorHAnsi"/>
      <w:sz w:val="22"/>
      <w:szCs w:val="22"/>
      <w:lang w:eastAsia="ko-KR"/>
    </w:rPr>
  </w:style>
  <w:style w:type="character" w:customStyle="1" w:styleId="AntratsDiagrama">
    <w:name w:val="Antraštės Diagrama"/>
    <w:basedOn w:val="Numatytasispastraiposriftas"/>
    <w:link w:val="Antrats"/>
    <w:uiPriority w:val="99"/>
    <w:rsid w:val="006B62A0"/>
    <w:rPr>
      <w:rFonts w:asciiTheme="minorHAnsi" w:eastAsiaTheme="minorEastAsia" w:hAnsiTheme="minorHAns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27911</Words>
  <Characters>15910</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Pasvalio rajono savivaldybės administracija</vt:lpstr>
      <vt:lpstr>Lietuvos Respublikos Sveikatos apsaugos ministerijai</vt:lpstr>
    </vt:vector>
  </TitlesOfParts>
  <Company>Pasvalio raj. savivaldybė</Company>
  <LinksUpToDate>false</LinksUpToDate>
  <CharactersWithSpaces>43734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Pasvalio rajono savivaldybės administracija</dc:title>
  <dc:creator>Rasa</dc:creator>
  <cp:lastModifiedBy>Gitana Kruopienė</cp:lastModifiedBy>
  <cp:revision>5</cp:revision>
  <cp:lastPrinted>2024-12-18T16:08:00Z</cp:lastPrinted>
  <dcterms:created xsi:type="dcterms:W3CDTF">2024-12-18T16:11:00Z</dcterms:created>
  <dcterms:modified xsi:type="dcterms:W3CDTF">2025-01-14T08:43:00Z</dcterms:modified>
</cp:coreProperties>
</file>