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76" w:rsidRPr="009A0B76" w:rsidRDefault="009A0B76" w:rsidP="009A0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B76">
        <w:rPr>
          <w:rFonts w:ascii="Times New Roman" w:hAnsi="Times New Roman" w:cs="Times New Roman"/>
          <w:b/>
          <w:sz w:val="24"/>
          <w:szCs w:val="24"/>
        </w:rPr>
        <w:t>PASVALIO PETRO VILEIŠIO GIMNAZIJOS</w:t>
      </w:r>
    </w:p>
    <w:p w:rsidR="009A0B76" w:rsidRDefault="009A0B76" w:rsidP="009A0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METŲ </w:t>
      </w:r>
      <w:r w:rsidRPr="009A0B76">
        <w:rPr>
          <w:rFonts w:ascii="Times New Roman" w:hAnsi="Times New Roman" w:cs="Times New Roman"/>
          <w:b/>
          <w:sz w:val="24"/>
          <w:szCs w:val="24"/>
        </w:rPr>
        <w:t xml:space="preserve">KORUPCIJOS PREVENCIJOS VEIKSMŲ PLANO ĮGYVENDINIMO REZULTATAI </w:t>
      </w:r>
    </w:p>
    <w:tbl>
      <w:tblPr>
        <w:tblStyle w:val="Lentelstinklelis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1276"/>
        <w:gridCol w:w="2410"/>
        <w:gridCol w:w="6378"/>
      </w:tblGrid>
      <w:tr w:rsidR="00A33F92" w:rsidRPr="00E26471" w:rsidTr="008E41A3">
        <w:trPr>
          <w:jc w:val="center"/>
        </w:trPr>
        <w:tc>
          <w:tcPr>
            <w:tcW w:w="562" w:type="dxa"/>
          </w:tcPr>
          <w:p w:rsidR="009A0B76" w:rsidRPr="00E26471" w:rsidRDefault="009A0B76" w:rsidP="00CC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E2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A0B76" w:rsidRPr="00E26471" w:rsidRDefault="009A0B76" w:rsidP="008E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vAlign w:val="center"/>
          </w:tcPr>
          <w:p w:rsidR="009A0B76" w:rsidRPr="00E26471" w:rsidRDefault="009A0B76" w:rsidP="008E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Priemonės vykdytojas (ai)</w:t>
            </w:r>
          </w:p>
        </w:tc>
        <w:tc>
          <w:tcPr>
            <w:tcW w:w="1276" w:type="dxa"/>
            <w:vAlign w:val="center"/>
          </w:tcPr>
          <w:p w:rsidR="009A0B76" w:rsidRPr="00E26471" w:rsidRDefault="009A0B76" w:rsidP="008E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Įvykdymo laikas</w:t>
            </w:r>
          </w:p>
        </w:tc>
        <w:tc>
          <w:tcPr>
            <w:tcW w:w="2410" w:type="dxa"/>
            <w:vAlign w:val="center"/>
          </w:tcPr>
          <w:p w:rsidR="009A0B76" w:rsidRPr="00E26471" w:rsidRDefault="009A0B76" w:rsidP="008E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</w:t>
            </w: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i rezultatai</w:t>
            </w:r>
          </w:p>
        </w:tc>
        <w:tc>
          <w:tcPr>
            <w:tcW w:w="6378" w:type="dxa"/>
            <w:vAlign w:val="center"/>
          </w:tcPr>
          <w:p w:rsidR="009A0B76" w:rsidRPr="00E26471" w:rsidRDefault="002D08D6" w:rsidP="008E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Pasiekti rezultatai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Ataskaitos apie praėjusių metų korupcijos prevencijos veiksmų plano vykdymą rengimas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Asmuo, atsakingas už korupcijos prevencijos įgyvendinimo koordinavimą</w:t>
            </w:r>
          </w:p>
        </w:tc>
        <w:tc>
          <w:tcPr>
            <w:tcW w:w="1276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sausis</w:t>
            </w:r>
          </w:p>
        </w:tc>
        <w:tc>
          <w:tcPr>
            <w:tcW w:w="2410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korupcijos prevencijos veiksmų plano veiklų vykdymas</w:t>
            </w:r>
          </w:p>
        </w:tc>
        <w:tc>
          <w:tcPr>
            <w:tcW w:w="637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(parengta ataskaita paviešinta gimnazijos internetinėje svetainėje: </w:t>
            </w:r>
            <w:hyperlink r:id="rId4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https://pasvaliogimnazija.lt/administracine-informacija/korupcijos-prevencija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Metinių gimnazijos ir direktoriaus veiklos ataskaitų pristatymas Gimnazijos tarybai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76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2410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Vykdomas gimnazijos bendruomenės narių informavimas apie mokyklos veiklą ir lėšų panaudojimą</w:t>
            </w:r>
          </w:p>
        </w:tc>
        <w:tc>
          <w:tcPr>
            <w:tcW w:w="637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(metinių gimnazijos direktoriaus veiklos ataskaitų pristatymas sausio 27 d. Gimnazijos tarybos posėdyje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internetinėje svetainėje: </w:t>
            </w:r>
            <w:hyperlink r:id="rId5" w:history="1">
              <w:r w:rsidRPr="00BF0DF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https://pasvaliogimnazija.lt/lt/administracine-informacija/metines-ataskaitos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sąlygas darbuotojams ir kitiems bendruomenės nariams pranešti savo įtarimus dėl galimos korupcinio</w:t>
            </w:r>
            <w:r w:rsidR="002D08D6">
              <w:rPr>
                <w:rFonts w:ascii="Times New Roman" w:hAnsi="Times New Roman" w:cs="Times New Roman"/>
                <w:sz w:val="24"/>
                <w:szCs w:val="24"/>
              </w:rPr>
              <w:t xml:space="preserve"> pobūdžio nusikalstamos veikos</w:t>
            </w:r>
          </w:p>
        </w:tc>
        <w:tc>
          <w:tcPr>
            <w:tcW w:w="2268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Asmuo,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</w:p>
        </w:tc>
        <w:tc>
          <w:tcPr>
            <w:tcW w:w="1276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410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Sustiprinta korupcijos prevencijos kontrolė gimnazijoje</w:t>
            </w:r>
          </w:p>
        </w:tc>
        <w:tc>
          <w:tcPr>
            <w:tcW w:w="637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(viešai prieinama informacija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kontaktai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gimnazijos internetinėje svetainėje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https://pasvaliogimnazija.lt/administracine-informacija/korupcijos-prevencija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sąlygas už korupcijos prevencijos įgyvendinimo koordinavimą atsakingam asmeniui dalyvauti „Skaidrumo akademijos“ mokytojams veiklose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Direktorius;</w:t>
            </w:r>
          </w:p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asmuo, atsakingas už korupcijos prevencijos įgyvendinimo koordinavimą</w:t>
            </w:r>
          </w:p>
        </w:tc>
        <w:tc>
          <w:tcPr>
            <w:tcW w:w="1276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410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 plečia savo žinias ir kompetencijas</w:t>
            </w:r>
          </w:p>
        </w:tc>
        <w:tc>
          <w:tcPr>
            <w:tcW w:w="6378" w:type="dxa"/>
          </w:tcPr>
          <w:p w:rsidR="009A0B76" w:rsidRDefault="009A0B76" w:rsidP="005B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(Pasvalio Petro Vileišio gimnazijos direktoriaus pavaduotoja ugdymui dalyvavo ir sėkmingai baigė „Skaidrumo akademijos mokytojams“ progra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mą ir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yra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iena iš šios programos ekspertų.</w:t>
            </w:r>
            <w:r w:rsidR="005B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Direk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toriaus pavaduotoja,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atsakinga už korupcijos prevenciją, </w:t>
            </w:r>
            <w:r w:rsidRPr="005B778B">
              <w:rPr>
                <w:rFonts w:ascii="Times New Roman" w:hAnsi="Times New Roman" w:cs="Times New Roman"/>
                <w:sz w:val="24"/>
                <w:szCs w:val="24"/>
              </w:rPr>
              <w:t>dalyvavo STT organ</w:t>
            </w:r>
            <w:r w:rsidR="005B778B" w:rsidRPr="005B778B">
              <w:rPr>
                <w:rFonts w:ascii="Times New Roman" w:hAnsi="Times New Roman" w:cs="Times New Roman"/>
                <w:sz w:val="24"/>
                <w:szCs w:val="24"/>
              </w:rPr>
              <w:t xml:space="preserve">izuotuose </w:t>
            </w:r>
            <w:r w:rsidR="005B778B">
              <w:rPr>
                <w:rFonts w:ascii="Times New Roman" w:hAnsi="Times New Roman" w:cs="Times New Roman"/>
                <w:sz w:val="24"/>
                <w:szCs w:val="24"/>
              </w:rPr>
              <w:t xml:space="preserve">korupcijos prevencijos </w:t>
            </w:r>
            <w:r w:rsidR="005B778B" w:rsidRPr="005B778B">
              <w:rPr>
                <w:rFonts w:ascii="Times New Roman" w:hAnsi="Times New Roman" w:cs="Times New Roman"/>
                <w:sz w:val="24"/>
                <w:szCs w:val="24"/>
              </w:rPr>
              <w:t>renginiuose.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Teisės aktų nustatyta tvarka skelbti gimnazijos interneto svetainėje viešųjų pirkimų suvestines, metinių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finansinių ataskaitų rinkinius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Direktorius;</w:t>
            </w:r>
          </w:p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buhalteris</w:t>
            </w:r>
          </w:p>
        </w:tc>
        <w:tc>
          <w:tcPr>
            <w:tcW w:w="1276" w:type="dxa"/>
          </w:tcPr>
          <w:p w:rsidR="009A0B76" w:rsidRPr="00E26471" w:rsidRDefault="00A33F92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2410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viešųjų pirkimų, paramos gimnazijai naudojimo ir biudžeto viešumas</w:t>
            </w:r>
          </w:p>
        </w:tc>
        <w:tc>
          <w:tcPr>
            <w:tcW w:w="637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(informacija viešai prieinama </w:t>
            </w:r>
            <w:hyperlink r:id="rId7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https://pasvaliogimnazija.lt/administracine-informacija/finansines-ataskaitos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Kontroliuoti gimnazijai gautos paramos, nebiudžetinių lėšų panaudojimą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Gimnazijos taryba; </w:t>
            </w:r>
          </w:p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asmuo, atsakingas už korupcijos prevencijos įgyvendinimo koordinavimą</w:t>
            </w:r>
          </w:p>
        </w:tc>
        <w:tc>
          <w:tcPr>
            <w:tcW w:w="1276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10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paramos lėšų gimnazijai naudojimo skaidrumas ir viešumas</w:t>
            </w:r>
          </w:p>
        </w:tc>
        <w:tc>
          <w:tcPr>
            <w:tcW w:w="637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(informacija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pristatyta Gimnazijos taryboje, taip pat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viešai prieinama </w:t>
            </w:r>
            <w:hyperlink r:id="rId8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https://pasvaliogimnazija.lt/administracine-informacija/finansines-ataskaitos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Privačių interesų deklaracijų pateikimo kontrolė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76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2410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Nekyla privačiųjų ir viešųjų interesų konfliktų</w:t>
            </w:r>
          </w:p>
        </w:tc>
        <w:tc>
          <w:tcPr>
            <w:tcW w:w="637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atsakingi asmenys registruoti PINREG sistemoje).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Viešai skelbti gimnazijos interneto svetainėje informaciją apie laisvas darbo vietas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76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410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 skaidri gimnazijos darbuotojų atranka</w:t>
            </w:r>
          </w:p>
        </w:tc>
        <w:tc>
          <w:tcPr>
            <w:tcW w:w="6378" w:type="dxa"/>
          </w:tcPr>
          <w:p w:rsidR="009A0B76" w:rsidRPr="001336C7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(informacija apie laisvas darbo vietas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buvo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viešai skelbiama </w:t>
            </w:r>
            <w:r w:rsidR="00A33F92">
              <w:rPr>
                <w:rFonts w:ascii="Times New Roman" w:hAnsi="Times New Roman" w:cs="Times New Roman"/>
                <w:sz w:val="24"/>
                <w:szCs w:val="24"/>
              </w:rPr>
              <w:t>gimnazijos interneto svetainėje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92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bei gimnazijos </w:t>
            </w:r>
            <w:r w:rsidR="00A33F92" w:rsidRPr="001336C7">
              <w:rPr>
                <w:rFonts w:ascii="Times New Roman" w:hAnsi="Times New Roman" w:cs="Times New Roman"/>
                <w:sz w:val="24"/>
                <w:szCs w:val="24"/>
              </w:rPr>
              <w:t>Facebook paskyroje:</w:t>
            </w:r>
          </w:p>
          <w:p w:rsidR="009A0B76" w:rsidRPr="001336C7" w:rsidRDefault="008E41A3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0B76" w:rsidRPr="001336C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https://portalas.vtd.lt/lt/direktoriaus-pavaduotojas-ugdymui-322;1093680.html?fbclid=IwY2xjawPZpxVleHRuA2FlbQIxMABicmlkETBnVlNlTGVxNG1IU0ZFTWtLc3J0YwZhcHBfaWQQMjIyMDM5MTc4ODIwMDg5MgABHoUAKkWDdakuDIp7_-2N7W4yL8DzUTAl968ctdj_32t6b2fSf_7dbLpT8DBE_aem_pefzm2edKSj81jLPd05--A</w:t>
              </w:r>
            </w:hyperlink>
          </w:p>
          <w:p w:rsidR="009A0B76" w:rsidRPr="001336C7" w:rsidRDefault="008E41A3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A0B76" w:rsidRPr="001336C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https://pasvaliogimnazija.lt/lt/naujienos/svarbu/2025/11/ieskome-ekonimikos-mokytojo</w:t>
              </w:r>
            </w:hyperlink>
          </w:p>
          <w:p w:rsidR="009A0B76" w:rsidRDefault="008E41A3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A0B76" w:rsidRPr="001336C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https://pasvaliogimnazija.lt/lt/naujienos/aktualijos/2025/03/ieskomi-darbuotojai</w:t>
              </w:r>
            </w:hyperlink>
            <w:r w:rsidR="009A0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priėmimo į gimnaziją komisijos sudarymas</w:t>
            </w:r>
          </w:p>
        </w:tc>
        <w:tc>
          <w:tcPr>
            <w:tcW w:w="2268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76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2410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Užtikrinamas sklandus mokinių priėmimas į gimnaziją ir klasių komplektavimas </w:t>
            </w:r>
          </w:p>
        </w:tc>
        <w:tc>
          <w:tcPr>
            <w:tcW w:w="6378" w:type="dxa"/>
          </w:tcPr>
          <w:p w:rsidR="009A0B76" w:rsidRDefault="00A33F92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(sudaryta ir direktoriaus įsakymu patvirtinta 6 narių mokinių priėmimo į gimnaziją komisija)</w:t>
            </w: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Antikorupcinio švietimo temų integravimas į ekonomikos, pilietiškumo pagrindų, etikos, tikybos, filosofijos mokomųjų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dalykų pamokas ir  klasių vadovų veiklą </w:t>
            </w:r>
          </w:p>
        </w:tc>
        <w:tc>
          <w:tcPr>
            <w:tcW w:w="2268" w:type="dxa"/>
          </w:tcPr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 vadovai;</w:t>
            </w:r>
          </w:p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dalykų mokytojai; </w:t>
            </w:r>
          </w:p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r w:rsidR="00A33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</w:p>
        </w:tc>
        <w:tc>
          <w:tcPr>
            <w:tcW w:w="1276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10" w:type="dxa"/>
          </w:tcPr>
          <w:p w:rsidR="009A0B76" w:rsidRPr="00E26471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mokinių antikorupcinės nuostatos, supažindinama su savivaldos principais</w:t>
            </w:r>
          </w:p>
        </w:tc>
        <w:tc>
          <w:tcPr>
            <w:tcW w:w="6378" w:type="dxa"/>
          </w:tcPr>
          <w:p w:rsidR="00A33F92" w:rsidRPr="00F404DE" w:rsidRDefault="00A33F92" w:rsidP="00A33F92">
            <w:pPr>
              <w:tabs>
                <w:tab w:val="left" w:pos="300"/>
                <w:tab w:val="left" w:pos="1160"/>
              </w:tabs>
              <w:ind w:left="140" w:right="-31"/>
              <w:rPr>
                <w:rStyle w:val="x193iq5w"/>
                <w:rFonts w:ascii="Times New Roman" w:eastAsia="Calibri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1-5</w:t>
            </w:r>
            <w:r w:rsidRPr="00F4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 Pasvalio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Petro Vileišio gimnazijoje buvo </w:t>
            </w:r>
            <w:r w:rsidRPr="00F4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minima T</w:t>
            </w:r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arptautinė antikorupcijos diena: </w:t>
            </w:r>
            <w:r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antikorupcinio ugdymo temos buvo įtrauktos į etikos, gyvenimo įgūdžių ir</w:t>
            </w:r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pilietiškumo pagrindų pamokas)</w:t>
            </w:r>
          </w:p>
          <w:p w:rsidR="009A0B76" w:rsidRDefault="009A0B76" w:rsidP="009A0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92" w:rsidRPr="00300118" w:rsidTr="002D08D6">
        <w:trPr>
          <w:jc w:val="center"/>
        </w:trPr>
        <w:tc>
          <w:tcPr>
            <w:tcW w:w="562" w:type="dxa"/>
          </w:tcPr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</w:tcPr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>Organizuojami renginiai ir bendruomenės susitikimai su STT, policijos, mokesčių inspekcijos ir kitų tarnybų darbuotojais skirti korupcijos prevencijai</w:t>
            </w:r>
          </w:p>
        </w:tc>
        <w:tc>
          <w:tcPr>
            <w:tcW w:w="2268" w:type="dxa"/>
          </w:tcPr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 xml:space="preserve">Asmuo, atsakingas už korupcijos prevencijos įgyvendinimo koordinavimą; </w:t>
            </w:r>
          </w:p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>asmuo, atsakingas už atsparios korupcijai aplinkos kūrimą;</w:t>
            </w:r>
          </w:p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>neformalaus ugdymo skyriaus vedėjas</w:t>
            </w:r>
          </w:p>
        </w:tc>
        <w:tc>
          <w:tcPr>
            <w:tcW w:w="1276" w:type="dxa"/>
          </w:tcPr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2410" w:type="dxa"/>
          </w:tcPr>
          <w:p w:rsidR="00A33F92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>Gimnazijos bendruomenės nariai supažindinami su antikorupcine veikla</w:t>
            </w:r>
          </w:p>
        </w:tc>
        <w:tc>
          <w:tcPr>
            <w:tcW w:w="6378" w:type="dxa"/>
          </w:tcPr>
          <w:p w:rsidR="005B778B" w:rsidRPr="00300118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3001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0118" w:rsidRPr="00300118">
              <w:rPr>
                <w:rFonts w:ascii="Times New Roman" w:hAnsi="Times New Roman" w:cs="Times New Roman"/>
                <w:sz w:val="24"/>
                <w:szCs w:val="24"/>
              </w:rPr>
              <w:t>gimnazijos mokiniai buvo supažindinti su antikorupcine veikla</w:t>
            </w:r>
            <w:r w:rsidR="00300118" w:rsidRPr="0030011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dorinio ug</w:t>
            </w:r>
            <w:r w:rsidR="0030011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dymo ir ekonomikos pamokų metu; mokiniai </w:t>
            </w:r>
            <w:r w:rsidR="00300118" w:rsidRPr="0030011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dalyvavo Europos </w:t>
            </w:r>
            <w:r w:rsidR="005B778B" w:rsidRPr="0030011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finansinių žinių</w:t>
            </w:r>
            <w:r w:rsidR="00300118" w:rsidRPr="0030011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konkurse</w:t>
            </w:r>
          </w:p>
          <w:p w:rsidR="005B778B" w:rsidRPr="00300118" w:rsidRDefault="008E41A3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B778B" w:rsidRPr="0030011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https://www.facebook.com/search/top?q=pasvalio%20petro%20vilei%C5%A1io%20gimnazija</w:t>
              </w:r>
            </w:hyperlink>
            <w:r w:rsidR="00300118" w:rsidRPr="00300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78B" w:rsidRPr="00300118" w:rsidRDefault="005B778B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92" w:rsidRPr="00E26471" w:rsidTr="002D08D6">
        <w:trPr>
          <w:jc w:val="center"/>
        </w:trPr>
        <w:tc>
          <w:tcPr>
            <w:tcW w:w="562" w:type="dxa"/>
          </w:tcPr>
          <w:p w:rsidR="00A33F92" w:rsidRPr="00E26471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A33F92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Dalyvaujama </w:t>
            </w:r>
            <w:r>
              <w:rPr>
                <w:rFonts w:ascii="Times New Roman" w:hAnsi="Times New Roman"/>
                <w:sz w:val="24"/>
                <w:szCs w:val="24"/>
              </w:rPr>
              <w:t>nacionaliniame mokinių konkurse „Skaidrumą kuriame kartu“</w:t>
            </w:r>
          </w:p>
        </w:tc>
        <w:tc>
          <w:tcPr>
            <w:tcW w:w="2268" w:type="dxa"/>
          </w:tcPr>
          <w:p w:rsidR="00A33F92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Asmuo, atsakingas už korupcijos prevencijos įgyvendinimo koordinavimą;</w:t>
            </w:r>
          </w:p>
          <w:p w:rsidR="00A33F92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276" w:type="dxa"/>
          </w:tcPr>
          <w:p w:rsidR="00A33F92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2410" w:type="dxa"/>
          </w:tcPr>
          <w:p w:rsidR="00A33F92" w:rsidRPr="0067113E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antikorupcinės mokinių nuostatos, skatinama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 xml:space="preserve"> aktyviai domėtis</w:t>
            </w:r>
          </w:p>
          <w:p w:rsidR="00A33F92" w:rsidRPr="0067113E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savo, kaip piliečio, vaidmeniu, valstybės ir pasaulio situacija, suprasti svarbiausius skaidrumo</w:t>
            </w:r>
          </w:p>
          <w:p w:rsidR="00A33F92" w:rsidRDefault="00A33F92" w:rsidP="00A3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principus</w:t>
            </w:r>
          </w:p>
        </w:tc>
        <w:tc>
          <w:tcPr>
            <w:tcW w:w="6378" w:type="dxa"/>
          </w:tcPr>
          <w:p w:rsidR="00A33F92" w:rsidRPr="00300118" w:rsidRDefault="00A33F92" w:rsidP="00A33F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Įvykdyta</w:t>
            </w:r>
            <w:r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300118"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gimnazijos </w:t>
            </w:r>
            <w:r w:rsid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1-3 klasių </w:t>
            </w:r>
            <w:r w:rsidR="00300118"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>mokinių komandos</w:t>
            </w:r>
            <w:r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dalyvavo STT organizuojamame </w:t>
            </w:r>
            <w:r w:rsidR="00300118" w:rsidRPr="00300118">
              <w:rPr>
                <w:rFonts w:ascii="Times New Roman" w:hAnsi="Times New Roman" w:cs="Times New Roman"/>
                <w:sz w:val="24"/>
                <w:szCs w:val="24"/>
              </w:rPr>
              <w:t>nacionaliniame kūrybiniame konkurse „Skaidrumą kuriame kartu 2025“</w:t>
            </w:r>
            <w:r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kuriame sprendė antikorupcinį sąmoningumą stiprinančius iššūkius bei generavo </w:t>
            </w:r>
            <w:proofErr w:type="spellStart"/>
            <w:r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>inovatyvias</w:t>
            </w:r>
            <w:proofErr w:type="spellEnd"/>
            <w:r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idė</w:t>
            </w:r>
            <w:r w:rsidR="00300118"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>jas, padedančias</w:t>
            </w:r>
            <w:r w:rsidRPr="0030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stiprinti antikorupcinį sąmoningumą bei skaidrumo kultūrą)</w:t>
            </w:r>
          </w:p>
        </w:tc>
      </w:tr>
      <w:tr w:rsidR="00B35248" w:rsidRPr="002D08D6" w:rsidTr="002D08D6">
        <w:trPr>
          <w:jc w:val="center"/>
        </w:trPr>
        <w:tc>
          <w:tcPr>
            <w:tcW w:w="562" w:type="dxa"/>
          </w:tcPr>
          <w:p w:rsidR="00B35248" w:rsidRPr="002D08D6" w:rsidRDefault="002D08D6" w:rsidP="00B3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8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B35248" w:rsidRPr="002D08D6" w:rsidRDefault="00B35248" w:rsidP="00B35248">
            <w:pPr>
              <w:widowControl w:val="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Interneto svetainėj</w:t>
            </w:r>
            <w:r w:rsidR="002D08D6" w:rsidRPr="002D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sukurta skiltis</w:t>
            </w:r>
            <w:r w:rsidRPr="002D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„Pranešėjų apsauga“, pateikiant aktualią informaciją pagal Pranešėjų apsaugos įstatymo nuostatas</w:t>
            </w:r>
          </w:p>
        </w:tc>
        <w:tc>
          <w:tcPr>
            <w:tcW w:w="2268" w:type="dxa"/>
          </w:tcPr>
          <w:p w:rsidR="00B35248" w:rsidRPr="002D08D6" w:rsidRDefault="00B35248" w:rsidP="00B35248">
            <w:pPr>
              <w:widowControl w:val="0"/>
              <w:ind w:left="135"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8D6">
              <w:rPr>
                <w:rFonts w:ascii="Times New Roman" w:hAnsi="Times New Roman" w:cs="Times New Roman"/>
                <w:sz w:val="24"/>
                <w:szCs w:val="24"/>
              </w:rPr>
              <w:t>Asmuo, atsakingas už korupcijos prevencijos įgyvendinimo koordinavimą</w:t>
            </w:r>
          </w:p>
        </w:tc>
        <w:tc>
          <w:tcPr>
            <w:tcW w:w="1276" w:type="dxa"/>
          </w:tcPr>
          <w:p w:rsidR="00B35248" w:rsidRPr="002D08D6" w:rsidRDefault="00B35248" w:rsidP="00B35248">
            <w:pPr>
              <w:widowControl w:val="0"/>
              <w:ind w:right="11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08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2025 m. IV ketvirtis</w:t>
            </w:r>
          </w:p>
          <w:p w:rsidR="00B35248" w:rsidRPr="002D08D6" w:rsidRDefault="00B35248" w:rsidP="00B35248">
            <w:pPr>
              <w:widowControl w:val="0"/>
              <w:ind w:right="11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5248" w:rsidRPr="002D08D6" w:rsidRDefault="002D08D6" w:rsidP="002D08D6">
            <w:pPr>
              <w:widowControl w:val="0"/>
              <w:ind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Internetinėje svetainėje įkurta</w:t>
            </w:r>
            <w:r w:rsidR="00B35248" w:rsidRPr="002D0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skiltis „Pranešėjų apsauga“</w:t>
            </w:r>
          </w:p>
        </w:tc>
        <w:tc>
          <w:tcPr>
            <w:tcW w:w="6378" w:type="dxa"/>
          </w:tcPr>
          <w:p w:rsidR="00B35248" w:rsidRPr="002D08D6" w:rsidRDefault="00B35248" w:rsidP="00B352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8D6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2D08D6">
              <w:rPr>
                <w:rFonts w:ascii="Times New Roman" w:hAnsi="Times New Roman" w:cs="Times New Roman"/>
                <w:sz w:val="24"/>
                <w:szCs w:val="24"/>
              </w:rPr>
              <w:t xml:space="preserve"> (gimnazijos internetinėje svetainėje sukurta skiltis „Pranešėjų apsauga“: </w:t>
            </w:r>
            <w:hyperlink r:id="rId13" w:history="1">
              <w:r w:rsidRPr="002D08D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https://pasvaliogimnazija.lt/administracine-informacija/korupcijos-prevencija</w:t>
              </w:r>
            </w:hyperlink>
            <w:r w:rsidR="002D08D6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A0B76" w:rsidRPr="009A0B76" w:rsidRDefault="009A0B76" w:rsidP="009A0B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48D" w:rsidRDefault="00A0148D"/>
    <w:sectPr w:rsidR="00A0148D" w:rsidSect="009A0B7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76"/>
    <w:rsid w:val="001336C7"/>
    <w:rsid w:val="002D08D6"/>
    <w:rsid w:val="00300118"/>
    <w:rsid w:val="005B778B"/>
    <w:rsid w:val="008E41A3"/>
    <w:rsid w:val="009A0B76"/>
    <w:rsid w:val="00A0148D"/>
    <w:rsid w:val="00A33F92"/>
    <w:rsid w:val="00B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1997-5524-47BB-8D1D-914D647C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0B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A0B76"/>
    <w:rPr>
      <w:color w:val="0563C1" w:themeColor="hyperlink"/>
      <w:u w:val="single"/>
    </w:rPr>
  </w:style>
  <w:style w:type="character" w:customStyle="1" w:styleId="x193iq5w">
    <w:name w:val="x193iq5w"/>
    <w:basedOn w:val="Numatytasispastraiposriftas"/>
    <w:rsid w:val="009A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valiogimnazija.lt/administracine-informacija/finansines-ataskaitos" TargetMode="External"/><Relationship Id="rId13" Type="http://schemas.openxmlformats.org/officeDocument/2006/relationships/hyperlink" Target="https://pasvaliogimnazija.lt/administracine-informacija/korupcijos-prevenci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svaliogimnazija.lt/administracine-informacija/finansines-ataskaitos" TargetMode="External"/><Relationship Id="rId12" Type="http://schemas.openxmlformats.org/officeDocument/2006/relationships/hyperlink" Target="https://www.facebook.com/search/top?q=pasvalio%20petro%20vilei%C5%A1io%20gimnazi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valiogimnazija.lt/administracine-informacija/korupcijos-prevencija" TargetMode="External"/><Relationship Id="rId11" Type="http://schemas.openxmlformats.org/officeDocument/2006/relationships/hyperlink" Target="https://pasvaliogimnazija.lt/lt/naujienos/aktualijos/2025/03/ieskomi-darbuotojai" TargetMode="External"/><Relationship Id="rId5" Type="http://schemas.openxmlformats.org/officeDocument/2006/relationships/hyperlink" Target="https://pasvaliogimnazija.lt/lt/administracine-informacija/metines-ataskaito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svaliogimnazija.lt/lt/naujienos/svarbu/2025/11/ieskome-ekonimikos-mokytojo" TargetMode="External"/><Relationship Id="rId4" Type="http://schemas.openxmlformats.org/officeDocument/2006/relationships/hyperlink" Target="https://pasvaliogimnazija.lt/administracine-informacija/korupcijos-prevencija" TargetMode="External"/><Relationship Id="rId9" Type="http://schemas.openxmlformats.org/officeDocument/2006/relationships/hyperlink" Target="https://portalas.vtd.lt/lt/direktoriaus-pavaduotojas-ugdymui-322;1093680.html?fbclid=IwY2xjawPZpxVleHRuA2FlbQIxMABicmlkETBnVlNlTGVxNG1IU0ZFTWtLc3J0YwZhcHBfaWQQMjIyMDM5MTc4ODIwMDg5MgABHoUAKkWDdakuDIp7_-2N7W4yL8DzUTAl968ctdj_32t6b2fSf_7dbLpT8DBE_aem_pefzm2edKSj81jLPd05--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4</cp:revision>
  <dcterms:created xsi:type="dcterms:W3CDTF">2026-01-18T11:30:00Z</dcterms:created>
  <dcterms:modified xsi:type="dcterms:W3CDTF">2026-01-19T12:44:00Z</dcterms:modified>
</cp:coreProperties>
</file>